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5C28A" w14:textId="32406D57" w:rsidR="00E85CF8" w:rsidRDefault="00E85CF8" w:rsidP="00E85CF8">
      <w:pPr>
        <w:pStyle w:val="Title"/>
        <w:rPr>
          <w:rFonts w:eastAsia="Times New Roman"/>
        </w:rPr>
      </w:pPr>
      <w:r>
        <w:rPr>
          <w:rFonts w:ascii="Arial" w:hAnsi="Arial" w:cs="Arial"/>
          <w:noProof/>
          <w:color w:val="242424"/>
          <w:sz w:val="32"/>
          <w:szCs w:val="32"/>
        </w:rPr>
        <w:drawing>
          <wp:anchor distT="0" distB="0" distL="114300" distR="114300" simplePos="0" relativeHeight="251658240" behindDoc="0" locked="0" layoutInCell="1" allowOverlap="1" wp14:anchorId="1BEF004F" wp14:editId="19D9DF32">
            <wp:simplePos x="0" y="0"/>
            <wp:positionH relativeFrom="column">
              <wp:posOffset>0</wp:posOffset>
            </wp:positionH>
            <wp:positionV relativeFrom="paragraph">
              <wp:posOffset>0</wp:posOffset>
            </wp:positionV>
            <wp:extent cx="1189355" cy="1524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189355"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Amy </w:t>
      </w:r>
      <w:r>
        <w:rPr>
          <w:rFonts w:eastAsia="Times New Roman"/>
        </w:rPr>
        <w:t>Benterman</w:t>
      </w:r>
    </w:p>
    <w:p w14:paraId="3A9D94D6" w14:textId="28D0D927" w:rsidR="00E85CF8" w:rsidRDefault="00E85CF8" w:rsidP="00E85CF8">
      <w:pPr>
        <w:jc w:val="both"/>
      </w:pPr>
      <w:r>
        <w:t xml:space="preserve">Amy works as a Lead Specialist Orthopaedic Pharmacist at the Norfolk and Norwich University Hospital (Independent Prescriber) leading a team of pharmacists and pharmacy technicians. She also works at the University of Leicester as an Associate Professor on the Independent Prescribing Course for Pharmacists. These two roles complement each other bringing practical experience to the teaching role at the university whilst bringing her teaching skills to the hospital to support the education within her department.  </w:t>
      </w:r>
    </w:p>
    <w:p w14:paraId="6E0BB085" w14:textId="2E71D0FC" w:rsidR="00E85CF8" w:rsidRDefault="00E85CF8" w:rsidP="00E85CF8">
      <w:pPr>
        <w:jc w:val="both"/>
      </w:pPr>
      <w:r>
        <w:t>She registered as Pharmacist in 2009 and completed a Post Graduate Clinical Diploma in Pharmacy practice in 2013, obtaining her independent prescriber status in 2015. She has completed a certificate in Higher Education Practice.</w:t>
      </w:r>
    </w:p>
    <w:p w14:paraId="7810A2B0" w14:textId="2E4D2CFE" w:rsidR="00E85CF8" w:rsidRDefault="00E85CF8" w:rsidP="00E85CF8">
      <w:pPr>
        <w:jc w:val="both"/>
      </w:pPr>
      <w:r>
        <w:t>She has an interest in consultation skills and support networks</w:t>
      </w:r>
      <w:r>
        <w:t>.</w:t>
      </w:r>
    </w:p>
    <w:sectPr w:rsidR="00E85C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F8"/>
    <w:rsid w:val="00E85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FC5F4"/>
  <w15:chartTrackingRefBased/>
  <w15:docId w15:val="{3D509EEC-8A68-4952-BDB4-AA3C7B89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85C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5CF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03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dada9985-938a-4a04-8894-a9fa210b5e99"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Benton</dc:creator>
  <cp:keywords/>
  <dc:description/>
  <cp:lastModifiedBy>Stephanie Benton</cp:lastModifiedBy>
  <cp:revision>1</cp:revision>
  <dcterms:created xsi:type="dcterms:W3CDTF">2023-04-12T07:41:00Z</dcterms:created>
  <dcterms:modified xsi:type="dcterms:W3CDTF">2023-04-12T07:42:00Z</dcterms:modified>
</cp:coreProperties>
</file>