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12" w:rsidRDefault="009A29BF" w:rsidP="000338A3">
      <w:pPr>
        <w:jc w:val="center"/>
        <w:rPr>
          <w:sz w:val="36"/>
          <w:szCs w:val="36"/>
        </w:rPr>
      </w:pPr>
      <w:r w:rsidRPr="009A29BF">
        <w:rPr>
          <w:sz w:val="36"/>
          <w:szCs w:val="36"/>
        </w:rPr>
        <w:t>Abstract</w:t>
      </w:r>
    </w:p>
    <w:p w:rsidR="00C204D7" w:rsidRDefault="003A3320">
      <w:pPr>
        <w:rPr>
          <w:sz w:val="36"/>
          <w:szCs w:val="36"/>
        </w:rPr>
      </w:pPr>
      <w:r>
        <w:rPr>
          <w:sz w:val="36"/>
          <w:szCs w:val="36"/>
        </w:rPr>
        <w:t>Prior to the pandemic, University Hospitals of Leicester</w:t>
      </w:r>
      <w:r w:rsidR="00013597">
        <w:rPr>
          <w:sz w:val="36"/>
          <w:szCs w:val="36"/>
        </w:rPr>
        <w:t xml:space="preserve"> (UHL) had started embedding an</w:t>
      </w:r>
      <w:r>
        <w:rPr>
          <w:sz w:val="36"/>
          <w:szCs w:val="36"/>
        </w:rPr>
        <w:t xml:space="preserve"> Assessment an</w:t>
      </w:r>
      <w:r w:rsidR="00013597">
        <w:rPr>
          <w:sz w:val="36"/>
          <w:szCs w:val="36"/>
        </w:rPr>
        <w:t>d Accreditation framework on the</w:t>
      </w:r>
      <w:r>
        <w:rPr>
          <w:sz w:val="36"/>
          <w:szCs w:val="36"/>
        </w:rPr>
        <w:t xml:space="preserve"> adult inpatient wards.</w:t>
      </w:r>
    </w:p>
    <w:p w:rsidR="003A3320" w:rsidRDefault="003A3320">
      <w:pPr>
        <w:rPr>
          <w:sz w:val="36"/>
          <w:szCs w:val="36"/>
        </w:rPr>
      </w:pPr>
      <w:r>
        <w:rPr>
          <w:sz w:val="36"/>
          <w:szCs w:val="36"/>
        </w:rPr>
        <w:t>Assessment and Accreditation provides assurance that safe and effective high quality nursing</w:t>
      </w:r>
      <w:r w:rsidR="00013597">
        <w:rPr>
          <w:sz w:val="36"/>
          <w:szCs w:val="36"/>
        </w:rPr>
        <w:t xml:space="preserve"> and midwifery</w:t>
      </w:r>
      <w:r>
        <w:rPr>
          <w:sz w:val="36"/>
          <w:szCs w:val="36"/>
        </w:rPr>
        <w:t xml:space="preserve"> care is delivered consistently</w:t>
      </w:r>
      <w:r w:rsidR="0083240B">
        <w:rPr>
          <w:sz w:val="36"/>
          <w:szCs w:val="36"/>
        </w:rPr>
        <w:t>.</w:t>
      </w:r>
    </w:p>
    <w:p w:rsidR="0083240B" w:rsidRDefault="003A3320">
      <w:pPr>
        <w:rPr>
          <w:sz w:val="36"/>
          <w:szCs w:val="36"/>
        </w:rPr>
      </w:pPr>
      <w:r>
        <w:rPr>
          <w:sz w:val="36"/>
          <w:szCs w:val="36"/>
        </w:rPr>
        <w:t xml:space="preserve">At UHL our approach to Assessment and Accreditation has been adapted from </w:t>
      </w:r>
      <w:r w:rsidR="0083240B">
        <w:rPr>
          <w:sz w:val="36"/>
          <w:szCs w:val="36"/>
        </w:rPr>
        <w:t xml:space="preserve">Salford </w:t>
      </w:r>
      <w:r w:rsidR="000338A3">
        <w:rPr>
          <w:sz w:val="36"/>
          <w:szCs w:val="36"/>
        </w:rPr>
        <w:t xml:space="preserve">Royals </w:t>
      </w:r>
      <w:r w:rsidR="0083240B">
        <w:rPr>
          <w:sz w:val="36"/>
          <w:szCs w:val="36"/>
        </w:rPr>
        <w:t>N</w:t>
      </w:r>
      <w:r w:rsidR="000338A3">
        <w:rPr>
          <w:sz w:val="36"/>
          <w:szCs w:val="36"/>
        </w:rPr>
        <w:t xml:space="preserve">ursing </w:t>
      </w:r>
      <w:r w:rsidR="0083240B">
        <w:rPr>
          <w:sz w:val="36"/>
          <w:szCs w:val="36"/>
        </w:rPr>
        <w:t>A</w:t>
      </w:r>
      <w:r w:rsidR="000338A3">
        <w:rPr>
          <w:sz w:val="36"/>
          <w:szCs w:val="36"/>
        </w:rPr>
        <w:t xml:space="preserve">ssessment and Accreditation </w:t>
      </w:r>
      <w:r w:rsidR="0083240B">
        <w:rPr>
          <w:sz w:val="36"/>
          <w:szCs w:val="36"/>
        </w:rPr>
        <w:t>S</w:t>
      </w:r>
      <w:r w:rsidR="000338A3">
        <w:rPr>
          <w:sz w:val="36"/>
          <w:szCs w:val="36"/>
        </w:rPr>
        <w:t>ystem</w:t>
      </w:r>
      <w:r w:rsidR="00A92CB9">
        <w:rPr>
          <w:sz w:val="36"/>
          <w:szCs w:val="36"/>
        </w:rPr>
        <w:t xml:space="preserve"> </w:t>
      </w:r>
      <w:r w:rsidR="000338A3">
        <w:rPr>
          <w:sz w:val="36"/>
          <w:szCs w:val="36"/>
        </w:rPr>
        <w:t>(NAAS)</w:t>
      </w:r>
      <w:r w:rsidR="00A92CB9">
        <w:rPr>
          <w:sz w:val="36"/>
          <w:szCs w:val="36"/>
        </w:rPr>
        <w:t>. It aligns</w:t>
      </w:r>
      <w:r w:rsidR="000338A3">
        <w:rPr>
          <w:sz w:val="36"/>
          <w:szCs w:val="36"/>
        </w:rPr>
        <w:t xml:space="preserve"> </w:t>
      </w:r>
      <w:r w:rsidR="00A92CB9">
        <w:rPr>
          <w:sz w:val="36"/>
          <w:szCs w:val="36"/>
        </w:rPr>
        <w:t>with the</w:t>
      </w:r>
      <w:r w:rsidR="000338A3">
        <w:rPr>
          <w:sz w:val="36"/>
          <w:szCs w:val="36"/>
        </w:rPr>
        <w:t xml:space="preserve"> Care Quality </w:t>
      </w:r>
      <w:r w:rsidR="00A92CB9">
        <w:rPr>
          <w:sz w:val="36"/>
          <w:szCs w:val="36"/>
        </w:rPr>
        <w:t>Commission (CQC) Fundamental Standards of C</w:t>
      </w:r>
      <w:r w:rsidR="000338A3">
        <w:rPr>
          <w:sz w:val="36"/>
          <w:szCs w:val="36"/>
        </w:rPr>
        <w:t>are</w:t>
      </w:r>
      <w:r w:rsidR="00A92CB9">
        <w:rPr>
          <w:sz w:val="36"/>
          <w:szCs w:val="36"/>
        </w:rPr>
        <w:t>, with</w:t>
      </w:r>
      <w:r>
        <w:rPr>
          <w:sz w:val="36"/>
          <w:szCs w:val="36"/>
        </w:rPr>
        <w:t xml:space="preserve"> local triangulation of</w:t>
      </w:r>
      <w:r w:rsidR="000338A3">
        <w:rPr>
          <w:sz w:val="36"/>
          <w:szCs w:val="36"/>
        </w:rPr>
        <w:t xml:space="preserve"> nursing and m</w:t>
      </w:r>
      <w:r w:rsidR="0083240B">
        <w:rPr>
          <w:sz w:val="36"/>
          <w:szCs w:val="36"/>
        </w:rPr>
        <w:t>idwifery key performance Indicators and quality outcome measures whilst ensuring that the voice of our patients is heard and responded to.</w:t>
      </w:r>
    </w:p>
    <w:p w:rsidR="0083240B" w:rsidRDefault="0083240B">
      <w:pPr>
        <w:rPr>
          <w:sz w:val="36"/>
          <w:szCs w:val="36"/>
        </w:rPr>
      </w:pPr>
      <w:r>
        <w:rPr>
          <w:sz w:val="36"/>
          <w:szCs w:val="36"/>
        </w:rPr>
        <w:t xml:space="preserve">Assessment </w:t>
      </w:r>
      <w:r w:rsidR="00013597">
        <w:rPr>
          <w:sz w:val="36"/>
          <w:szCs w:val="36"/>
        </w:rPr>
        <w:t>and Accreditation has allowed the senior nursing and midwifery team at UHL</w:t>
      </w:r>
      <w:r>
        <w:rPr>
          <w:sz w:val="36"/>
          <w:szCs w:val="36"/>
        </w:rPr>
        <w:t xml:space="preserve"> to respond rapidly to the learning and subsequent changes to practice that the pandemic has necessitated</w:t>
      </w:r>
    </w:p>
    <w:p w:rsidR="0083240B" w:rsidRDefault="0083240B">
      <w:pPr>
        <w:rPr>
          <w:sz w:val="36"/>
          <w:szCs w:val="36"/>
        </w:rPr>
      </w:pPr>
      <w:r>
        <w:rPr>
          <w:sz w:val="36"/>
          <w:szCs w:val="36"/>
        </w:rPr>
        <w:t>Whilst we initially discussed ‘taking down’ Assessment and Accreditation at the beginning of the pandemic, we quickly noticed that there were opportunities for a different approach. This is our experience.</w:t>
      </w:r>
    </w:p>
    <w:p w:rsidR="009A29BF" w:rsidRDefault="003138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p w:rsidR="009A29BF" w:rsidRPr="009A29BF" w:rsidRDefault="009A29B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9A29BF" w:rsidRPr="009A2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BF"/>
    <w:rsid w:val="00013597"/>
    <w:rsid w:val="000338A3"/>
    <w:rsid w:val="001020A4"/>
    <w:rsid w:val="001E3C7E"/>
    <w:rsid w:val="00276CBF"/>
    <w:rsid w:val="0031388C"/>
    <w:rsid w:val="003A3320"/>
    <w:rsid w:val="00641D9A"/>
    <w:rsid w:val="0083240B"/>
    <w:rsid w:val="009A29BF"/>
    <w:rsid w:val="00A92CB9"/>
    <w:rsid w:val="00C204D7"/>
    <w:rsid w:val="00C671B8"/>
    <w:rsid w:val="00F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B8D6-AF93-4C46-8577-E6A06576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carol.bradley</dc:creator>
  <cp:lastModifiedBy>Green Natalie - Deputy Chief Nurse</cp:lastModifiedBy>
  <cp:revision>2</cp:revision>
  <cp:lastPrinted>2021-05-24T08:59:00Z</cp:lastPrinted>
  <dcterms:created xsi:type="dcterms:W3CDTF">2021-05-24T14:36:00Z</dcterms:created>
  <dcterms:modified xsi:type="dcterms:W3CDTF">2021-05-24T14:36:00Z</dcterms:modified>
</cp:coreProperties>
</file>