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ED" w:rsidRDefault="002D6FED" w:rsidP="002D6FED">
      <w:pPr>
        <w:pStyle w:val="Title"/>
        <w:rPr>
          <w:bdr w:val="none" w:sz="0" w:space="0" w:color="auto" w:frame="1"/>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6pt;width:119.9pt;height:144.6pt;z-index:-251657216;mso-position-horizontal-relative:text;mso-position-vertical-relative:text;mso-width-relative:page;mso-height-relative:page" wrapcoords="-36 0 -36 21570 21600 21570 21600 0 -36 0">
            <v:imagedata r:id="rId4" o:title="Photo"/>
            <w10:wrap type="tight"/>
          </v:shape>
        </w:pict>
      </w:r>
      <w:r>
        <w:rPr>
          <w:bdr w:val="none" w:sz="0" w:space="0" w:color="auto" w:frame="1"/>
          <w:shd w:val="clear" w:color="auto" w:fill="FFFFFF"/>
        </w:rPr>
        <w:t>Dr Clea Atkinson</w:t>
      </w:r>
    </w:p>
    <w:p w:rsidR="00317FAB" w:rsidRDefault="0077096E" w:rsidP="002D6FED">
      <w:pPr>
        <w:jc w:val="both"/>
      </w:pPr>
      <w:r>
        <w:rPr>
          <w:rFonts w:ascii="Segoe UI" w:hAnsi="Segoe UI" w:cs="Segoe UI"/>
          <w:color w:val="201F1E"/>
          <w:bdr w:val="none" w:sz="0" w:space="0" w:color="auto" w:frame="1"/>
          <w:shd w:val="clear" w:color="auto" w:fill="FFFFFF"/>
        </w:rPr>
        <w:t>Dr Clea Atkinson qualified in 1995 from Southampton University. After being Medical Director at St. Ann’s Hospice, Gwent for almost 10 years she became Palliative and Supportive Care Consultant in University Hospital of Wales, Cardiff, UK in 2015. She is also Honorary Sen</w:t>
      </w:r>
      <w:bookmarkStart w:id="0" w:name="_GoBack"/>
      <w:bookmarkEnd w:id="0"/>
      <w:r>
        <w:rPr>
          <w:rFonts w:ascii="Segoe UI" w:hAnsi="Segoe UI" w:cs="Segoe UI"/>
          <w:color w:val="201F1E"/>
          <w:bdr w:val="none" w:sz="0" w:space="0" w:color="auto" w:frame="1"/>
          <w:shd w:val="clear" w:color="auto" w:fill="FFFFFF"/>
        </w:rPr>
        <w:t>ior Lecturer for Cardiff University and a holds a Bevan Commission Fellowship. She has a special interest in development of Supportive Care pathways for advanced non</w:t>
      </w:r>
      <w:r w:rsidR="00066D22">
        <w:rPr>
          <w:rFonts w:ascii="Segoe UI" w:hAnsi="Segoe UI" w:cs="Segoe UI"/>
          <w:color w:val="201F1E"/>
          <w:bdr w:val="none" w:sz="0" w:space="0" w:color="auto" w:frame="1"/>
          <w:shd w:val="clear" w:color="auto" w:fill="FFFFFF"/>
        </w:rPr>
        <w:t>-</w:t>
      </w:r>
      <w:r>
        <w:rPr>
          <w:rFonts w:ascii="Segoe UI" w:hAnsi="Segoe UI" w:cs="Segoe UI"/>
          <w:color w:val="201F1E"/>
          <w:bdr w:val="none" w:sz="0" w:space="0" w:color="auto" w:frame="1"/>
          <w:shd w:val="clear" w:color="auto" w:fill="FFFFFF"/>
        </w:rPr>
        <w:t xml:space="preserve">malignant conditions and in particular provision of Palliative Care in Advanced Heart Failure </w:t>
      </w:r>
      <w:r w:rsidR="00066D22">
        <w:rPr>
          <w:rFonts w:ascii="Segoe UI" w:hAnsi="Segoe UI" w:cs="Segoe UI"/>
          <w:color w:val="201F1E"/>
          <w:bdr w:val="none" w:sz="0" w:space="0" w:color="auto" w:frame="1"/>
          <w:shd w:val="clear" w:color="auto" w:fill="FFFFFF"/>
        </w:rPr>
        <w:t xml:space="preserve">work </w:t>
      </w:r>
      <w:r>
        <w:rPr>
          <w:rFonts w:ascii="Segoe UI" w:hAnsi="Segoe UI" w:cs="Segoe UI"/>
          <w:color w:val="201F1E"/>
          <w:bdr w:val="none" w:sz="0" w:space="0" w:color="auto" w:frame="1"/>
          <w:shd w:val="clear" w:color="auto" w:fill="FFFFFF"/>
        </w:rPr>
        <w:t>for which</w:t>
      </w:r>
      <w:r w:rsidR="00066D22">
        <w:rPr>
          <w:rFonts w:ascii="Segoe UI" w:hAnsi="Segoe UI" w:cs="Segoe UI"/>
          <w:color w:val="201F1E"/>
          <w:bdr w:val="none" w:sz="0" w:space="0" w:color="auto" w:frame="1"/>
          <w:shd w:val="clear" w:color="auto" w:fill="FFFFFF"/>
        </w:rPr>
        <w:t xml:space="preserve"> she</w:t>
      </w:r>
      <w:r>
        <w:rPr>
          <w:rFonts w:ascii="Segoe UI" w:hAnsi="Segoe UI" w:cs="Segoe UI"/>
          <w:color w:val="201F1E"/>
          <w:bdr w:val="none" w:sz="0" w:space="0" w:color="auto" w:frame="1"/>
          <w:shd w:val="clear" w:color="auto" w:fill="FFFFFF"/>
        </w:rPr>
        <w:t xml:space="preserve"> was finalist in the NHS Wales awards and winner in the </w:t>
      </w:r>
      <w:proofErr w:type="spellStart"/>
      <w:r>
        <w:rPr>
          <w:rFonts w:ascii="Segoe UI" w:hAnsi="Segoe UI" w:cs="Segoe UI"/>
          <w:color w:val="201F1E"/>
          <w:bdr w:val="none" w:sz="0" w:space="0" w:color="auto" w:frame="1"/>
          <w:shd w:val="clear" w:color="auto" w:fill="FFFFFF"/>
        </w:rPr>
        <w:t>MediWales</w:t>
      </w:r>
      <w:proofErr w:type="spellEnd"/>
      <w:r>
        <w:rPr>
          <w:rFonts w:ascii="Segoe UI" w:hAnsi="Segoe UI" w:cs="Segoe UI"/>
          <w:color w:val="201F1E"/>
          <w:bdr w:val="none" w:sz="0" w:space="0" w:color="auto" w:frame="1"/>
          <w:shd w:val="clear" w:color="auto" w:fill="FFFFFF"/>
        </w:rPr>
        <w:t xml:space="preserve"> award for innovation within the NHS in 2019.</w:t>
      </w:r>
    </w:p>
    <w:sectPr w:rsidR="00317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6E"/>
    <w:rsid w:val="00066D22"/>
    <w:rsid w:val="002D6FED"/>
    <w:rsid w:val="00317FAB"/>
    <w:rsid w:val="00770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D53855"/>
  <w15:chartTrackingRefBased/>
  <w15:docId w15:val="{F756F211-59EE-472A-94FB-860015C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F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F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C&amp;V UHB</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 Atkinson (cl034669)</dc:creator>
  <cp:keywords/>
  <dc:description/>
  <cp:lastModifiedBy>Stephanie Benton</cp:lastModifiedBy>
  <cp:revision>3</cp:revision>
  <dcterms:created xsi:type="dcterms:W3CDTF">2021-07-06T07:57:00Z</dcterms:created>
  <dcterms:modified xsi:type="dcterms:W3CDTF">2021-07-06T09:01:00Z</dcterms:modified>
</cp:coreProperties>
</file>