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7314" w14:textId="14743A3E" w:rsidR="00491203" w:rsidRDefault="00491203" w:rsidP="00491203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Emma</w:t>
      </w:r>
      <w:r>
        <w:rPr>
          <w:rFonts w:ascii="Arial" w:hAnsi="Arial" w:cs="Arial"/>
          <w:color w:val="000000"/>
        </w:rPr>
        <w:t xml:space="preserve"> is an independent ergonomist, she</w:t>
      </w:r>
      <w:r>
        <w:rPr>
          <w:rFonts w:ascii="Arial" w:hAnsi="Arial" w:cs="Arial"/>
          <w:color w:val="000000"/>
        </w:rPr>
        <w:t xml:space="preserve"> holds a Graduate Diploma in Physiotherapy, as well as being registered with the Health and Care Professions Council. She also has a BSc (Hons.) in Health Sciences, an MSc in Ergonomics, and is a registered member of both the Institute of Ergonomics and Human Factors, and National Back Exchange. She is a qualified access auditor, having completed her training with the Centre for Accessible Environments (CAE).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Emma has ergonomics experience in healthcare</w:t>
      </w:r>
      <w:r>
        <w:rPr>
          <w:rFonts w:ascii="Arial" w:hAnsi="Arial" w:cs="Arial"/>
          <w:color w:val="000000"/>
        </w:rPr>
        <w:t xml:space="preserve"> and industry. She</w:t>
      </w:r>
      <w:r>
        <w:rPr>
          <w:rFonts w:ascii="Arial" w:hAnsi="Arial" w:cs="Arial"/>
          <w:color w:val="000000"/>
        </w:rPr>
        <w:t xml:space="preserve"> has</w:t>
      </w:r>
      <w:r>
        <w:rPr>
          <w:rFonts w:ascii="Arial" w:hAnsi="Arial" w:cs="Arial"/>
          <w:color w:val="000000"/>
        </w:rPr>
        <w:t xml:space="preserve"> worked for Loughborough University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managed projects for clients including HSE, The Royal College of Nursing, various NHS Trusts, Royal Mail, Royal College of Art, Helen Hamlyn Trust, NPSA.</w:t>
      </w:r>
      <w:r>
        <w:rPr>
          <w:rFonts w:ascii="Arial" w:hAnsi="Arial" w:cs="Arial"/>
          <w:color w:val="000000"/>
        </w:rPr>
        <w:t xml:space="preserve"> She has also worked for System-Concepts.</w:t>
      </w:r>
    </w:p>
    <w:p w14:paraId="2DBCCA62" w14:textId="0CBCA175" w:rsidR="001B0115" w:rsidRDefault="00491203">
      <w:r>
        <w:rPr>
          <w:noProof/>
        </w:rPr>
        <w:drawing>
          <wp:inline distT="0" distB="0" distL="0" distR="0" wp14:anchorId="32CCE5F8" wp14:editId="173FFC3E">
            <wp:extent cx="2806700" cy="347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03"/>
    <w:rsid w:val="001B0115"/>
    <w:rsid w:val="004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4B2E"/>
  <w15:chartTrackingRefBased/>
  <w15:docId w15:val="{0005B165-ECA5-4A47-BDD8-1FEC1BE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Brooks</dc:creator>
  <cp:keywords/>
  <dc:description/>
  <cp:lastModifiedBy>Emma Brooks</cp:lastModifiedBy>
  <cp:revision>1</cp:revision>
  <dcterms:created xsi:type="dcterms:W3CDTF">2021-06-25T11:43:00Z</dcterms:created>
  <dcterms:modified xsi:type="dcterms:W3CDTF">2021-06-25T11:50:00Z</dcterms:modified>
</cp:coreProperties>
</file>