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EF" w:rsidRDefault="001B2FC8" w:rsidP="000D0E97">
      <w:pPr>
        <w:pStyle w:val="Title"/>
        <w:jc w:val="both"/>
      </w:pPr>
      <w:r w:rsidRPr="001B2FC8">
        <w:rPr>
          <w:b/>
        </w:rPr>
        <w:t>Abstract</w:t>
      </w:r>
      <w:bookmarkStart w:id="0" w:name="_GoBack"/>
      <w:bookmarkEnd w:id="0"/>
      <w:r w:rsidRPr="001B2FC8">
        <w:rPr>
          <w:b/>
        </w:rPr>
        <w:t xml:space="preserve">: </w:t>
      </w:r>
      <w:r w:rsidRPr="001B2FC8">
        <w:t>National Update: Implementing the role in practice and looking in to the future</w:t>
      </w:r>
      <w:r>
        <w:t>.</w:t>
      </w:r>
    </w:p>
    <w:p w:rsidR="001B2FC8" w:rsidRDefault="001B2FC8">
      <w:pPr>
        <w:rPr>
          <w:rFonts w:ascii="Arial" w:hAnsi="Arial" w:cs="Arial"/>
          <w:sz w:val="20"/>
          <w:szCs w:val="20"/>
        </w:rPr>
      </w:pPr>
    </w:p>
    <w:p w:rsidR="00C05F29" w:rsidRDefault="00C05F29" w:rsidP="00751097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39AB">
        <w:rPr>
          <w:rFonts w:ascii="Arial" w:hAnsi="Arial" w:cs="Arial"/>
          <w:sz w:val="20"/>
          <w:szCs w:val="20"/>
          <w:shd w:val="clear" w:color="auto" w:fill="FFFFFF"/>
        </w:rPr>
        <w:t xml:space="preserve">The School of Nursing, Midwifery and Health is one of the largest Schools within Coventry University and delivers undergraduate, post graduate and doctoral courses for a range of health professions including; nursing, midwifery, physiotherapy, occupational therapy, dietetics, paramedic science and operating department practice. Our </w:t>
      </w:r>
      <w:proofErr w:type="spellStart"/>
      <w:r w:rsidRPr="00C839AB">
        <w:rPr>
          <w:rFonts w:ascii="Arial" w:hAnsi="Arial" w:cs="Arial"/>
          <w:sz w:val="20"/>
          <w:szCs w:val="20"/>
          <w:shd w:val="clear" w:color="auto" w:fill="FFFFFF"/>
        </w:rPr>
        <w:t>FdSc</w:t>
      </w:r>
      <w:proofErr w:type="spellEnd"/>
      <w:r w:rsidRPr="00C839AB">
        <w:rPr>
          <w:rFonts w:ascii="Arial" w:hAnsi="Arial" w:cs="Arial"/>
          <w:sz w:val="20"/>
          <w:szCs w:val="20"/>
          <w:shd w:val="clear" w:color="auto" w:fill="FFFFFF"/>
        </w:rPr>
        <w:t xml:space="preserve"> Nursing Associate Course is offered via 2 routes, the Nursing Associate Apprenticeship route that has been running since April 2017 and our Nursing Associate fee paying UCAS route that has been running since September 2020.</w:t>
      </w:r>
    </w:p>
    <w:p w:rsidR="00C839AB" w:rsidRDefault="00C839AB" w:rsidP="0075109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839AB">
        <w:rPr>
          <w:rFonts w:ascii="Arial" w:hAnsi="Arial" w:cs="Arial"/>
          <w:sz w:val="20"/>
          <w:szCs w:val="20"/>
        </w:rPr>
        <w:t xml:space="preserve">Health Education England (HEE) developed the role of the Nursing Associate to bridge the gap within nursing and </w:t>
      </w:r>
      <w:r w:rsidR="00751097">
        <w:rPr>
          <w:rFonts w:ascii="Arial" w:hAnsi="Arial" w:cs="Arial"/>
          <w:sz w:val="20"/>
          <w:szCs w:val="20"/>
        </w:rPr>
        <w:t>it was hoped</w:t>
      </w:r>
      <w:r w:rsidRPr="00C839AB">
        <w:rPr>
          <w:rFonts w:ascii="Arial" w:hAnsi="Arial" w:cs="Arial"/>
          <w:sz w:val="20"/>
          <w:szCs w:val="20"/>
        </w:rPr>
        <w:t xml:space="preserve"> that this role would help solve some of the nursing workforce shortage within </w:t>
      </w:r>
      <w:r w:rsidR="00751097" w:rsidRPr="00C839AB">
        <w:rPr>
          <w:rFonts w:ascii="Arial" w:hAnsi="Arial" w:cs="Arial"/>
          <w:sz w:val="20"/>
          <w:szCs w:val="20"/>
        </w:rPr>
        <w:t>England.</w:t>
      </w:r>
      <w:r w:rsidR="00751097">
        <w:rPr>
          <w:rFonts w:ascii="Arial" w:hAnsi="Arial" w:cs="Arial"/>
          <w:sz w:val="20"/>
          <w:szCs w:val="20"/>
        </w:rPr>
        <w:t xml:space="preserve"> It is no secret that the nursing workforce has been depleted and with the government target of recruiting an extra 50,000 new Nurses within the UK in 2024/25, it is likely that while recovering from the pandemic this target may need to be exceeded. The questions are where does the Nursing Associate within this target and </w:t>
      </w:r>
      <w:r w:rsidRPr="00C839AB">
        <w:rPr>
          <w:rFonts w:ascii="Arial" w:hAnsi="Arial" w:cs="Arial"/>
          <w:sz w:val="20"/>
          <w:szCs w:val="20"/>
        </w:rPr>
        <w:t xml:space="preserve">what </w:t>
      </w:r>
      <w:r w:rsidR="00751097">
        <w:rPr>
          <w:rFonts w:ascii="Arial" w:hAnsi="Arial" w:cs="Arial"/>
          <w:sz w:val="20"/>
          <w:szCs w:val="20"/>
        </w:rPr>
        <w:t xml:space="preserve">does that </w:t>
      </w:r>
      <w:r w:rsidR="004E6F18">
        <w:rPr>
          <w:rFonts w:ascii="Arial" w:hAnsi="Arial" w:cs="Arial"/>
          <w:sz w:val="20"/>
          <w:szCs w:val="20"/>
        </w:rPr>
        <w:t>gap they</w:t>
      </w:r>
      <w:r w:rsidR="00751097">
        <w:rPr>
          <w:rFonts w:ascii="Arial" w:hAnsi="Arial" w:cs="Arial"/>
          <w:sz w:val="20"/>
          <w:szCs w:val="20"/>
        </w:rPr>
        <w:t xml:space="preserve"> are bridging look like? </w:t>
      </w:r>
      <w:r w:rsidRPr="00C839AB">
        <w:rPr>
          <w:rFonts w:ascii="Arial" w:hAnsi="Arial" w:cs="Arial"/>
          <w:sz w:val="20"/>
          <w:szCs w:val="20"/>
        </w:rPr>
        <w:t xml:space="preserve"> </w:t>
      </w:r>
      <w:r w:rsidR="00751097">
        <w:rPr>
          <w:rFonts w:ascii="Arial" w:hAnsi="Arial" w:cs="Arial"/>
          <w:sz w:val="20"/>
          <w:szCs w:val="20"/>
        </w:rPr>
        <w:t xml:space="preserve">Also are we really using our </w:t>
      </w:r>
      <w:r w:rsidRPr="00C839AB">
        <w:rPr>
          <w:rFonts w:ascii="Arial" w:hAnsi="Arial" w:cs="Arial"/>
          <w:sz w:val="20"/>
          <w:szCs w:val="20"/>
        </w:rPr>
        <w:t xml:space="preserve">Nursing Associates to their maximum potential? </w:t>
      </w:r>
    </w:p>
    <w:p w:rsidR="00C839AB" w:rsidRDefault="00C839AB" w:rsidP="00751097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39AB">
        <w:rPr>
          <w:rFonts w:ascii="Arial" w:hAnsi="Arial" w:cs="Arial"/>
          <w:sz w:val="20"/>
          <w:szCs w:val="20"/>
        </w:rPr>
        <w:t>This presentation will explore</w:t>
      </w:r>
      <w:r>
        <w:rPr>
          <w:rFonts w:ascii="Arial" w:hAnsi="Arial" w:cs="Arial"/>
          <w:sz w:val="20"/>
          <w:szCs w:val="20"/>
        </w:rPr>
        <w:t xml:space="preserve"> some of these questions further whilst also looking at what could be next for the role of the Nursing Associate within the workforce and opportunities for development. </w:t>
      </w:r>
      <w:r w:rsidRPr="00C839AB">
        <w:rPr>
          <w:rFonts w:ascii="Arial" w:hAnsi="Arial" w:cs="Arial"/>
          <w:sz w:val="20"/>
          <w:szCs w:val="20"/>
        </w:rPr>
        <w:t xml:space="preserve"> </w:t>
      </w:r>
      <w:r w:rsidR="00DD4AB6">
        <w:rPr>
          <w:rFonts w:ascii="Arial" w:hAnsi="Arial" w:cs="Arial"/>
          <w:sz w:val="20"/>
          <w:szCs w:val="20"/>
        </w:rPr>
        <w:t>The presentation will look closer at</w:t>
      </w:r>
      <w:r w:rsidR="00E64F96">
        <w:rPr>
          <w:rFonts w:ascii="Arial" w:hAnsi="Arial" w:cs="Arial"/>
          <w:sz w:val="20"/>
          <w:szCs w:val="20"/>
        </w:rPr>
        <w:t xml:space="preserve"> the</w:t>
      </w:r>
      <w:r w:rsidR="00DD4AB6">
        <w:rPr>
          <w:rFonts w:ascii="Arial" w:hAnsi="Arial" w:cs="Arial"/>
          <w:sz w:val="20"/>
          <w:szCs w:val="20"/>
        </w:rPr>
        <w:t xml:space="preserve"> </w:t>
      </w:r>
      <w:r w:rsidRPr="00C839AB">
        <w:rPr>
          <w:rFonts w:ascii="Arial" w:hAnsi="Arial" w:cs="Arial"/>
          <w:sz w:val="20"/>
          <w:szCs w:val="20"/>
        </w:rPr>
        <w:t xml:space="preserve">role of the Nursing Associate, discussing where the role came from and the challenges the role faces. </w:t>
      </w:r>
      <w:r w:rsidRPr="00C839AB">
        <w:rPr>
          <w:rFonts w:ascii="Arial" w:hAnsi="Arial" w:cs="Arial"/>
          <w:sz w:val="20"/>
          <w:szCs w:val="20"/>
          <w:shd w:val="clear" w:color="auto" w:fill="FFFFFF"/>
        </w:rPr>
        <w:t xml:space="preserve">We will be discussing examples of how the role is being utilised locally with the hope to demonstrate the positive impact the role can have on a nursing workforce. </w:t>
      </w:r>
    </w:p>
    <w:p w:rsidR="00DD4AB6" w:rsidRPr="00C839AB" w:rsidRDefault="00DD4AB6" w:rsidP="00751097">
      <w:pPr>
        <w:spacing w:line="48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Close working relationships with our partnership trusts are integral to the success of the Nursing Associate role, both during their student journey and as they enter the work force as a registrant, we have shared some of the feedback within this presentation from our local trusts around how they support and develop</w:t>
      </w:r>
      <w:r w:rsidR="00E64F96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the role </w:t>
      </w:r>
      <w:r w:rsidR="00E64F96">
        <w:rPr>
          <w:rFonts w:ascii="Arial" w:hAnsi="Arial" w:cs="Arial"/>
          <w:sz w:val="20"/>
          <w:szCs w:val="20"/>
          <w:shd w:val="clear" w:color="auto" w:fill="FFFFFF"/>
        </w:rPr>
        <w:t xml:space="preserve">within their trusts and how some use the grow your own model. </w:t>
      </w:r>
    </w:p>
    <w:p w:rsidR="00C839AB" w:rsidRDefault="00C839AB" w:rsidP="00751097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839AB" w:rsidRDefault="00C839AB" w:rsidP="00751097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C839AB" w:rsidRPr="00C839AB" w:rsidRDefault="00C839AB" w:rsidP="00751097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839AB" w:rsidRDefault="00C839AB" w:rsidP="00C83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C83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C8"/>
    <w:rsid w:val="000D0E97"/>
    <w:rsid w:val="001B2FC8"/>
    <w:rsid w:val="004E6F18"/>
    <w:rsid w:val="0061631F"/>
    <w:rsid w:val="006C6970"/>
    <w:rsid w:val="00751097"/>
    <w:rsid w:val="00887C19"/>
    <w:rsid w:val="00C05F29"/>
    <w:rsid w:val="00C839AB"/>
    <w:rsid w:val="00DD4AB6"/>
    <w:rsid w:val="00DF7FEF"/>
    <w:rsid w:val="00E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CFCE"/>
  <w15:chartTrackingRefBased/>
  <w15:docId w15:val="{FE46C6E7-B46B-486B-8A6C-553A410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D0E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E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Stinton</dc:creator>
  <cp:keywords/>
  <dc:description/>
  <cp:lastModifiedBy>Stephanie Benton</cp:lastModifiedBy>
  <cp:revision>2</cp:revision>
  <dcterms:created xsi:type="dcterms:W3CDTF">2021-07-06T11:50:00Z</dcterms:created>
  <dcterms:modified xsi:type="dcterms:W3CDTF">2021-07-06T11:50:00Z</dcterms:modified>
</cp:coreProperties>
</file>