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8A0" w:rsidRDefault="00F7458D" w:rsidP="00F7458D">
      <w:pPr>
        <w:pStyle w:val="Title"/>
        <w:jc w:val="both"/>
      </w:pPr>
      <w:r>
        <w:t>Graham Cooper</w:t>
      </w:r>
    </w:p>
    <w:p w:rsidR="00F7458D" w:rsidRDefault="00F7458D" w:rsidP="00F7458D">
      <w:pPr>
        <w:jc w:val="both"/>
      </w:pPr>
      <w:r>
        <w:t>Graham Cooper, MD, FRCS(C/</w:t>
      </w:r>
      <w:proofErr w:type="spellStart"/>
      <w:r>
        <w:t>Th</w:t>
      </w:r>
      <w:proofErr w:type="spellEnd"/>
      <w:r>
        <w:t xml:space="preserve">) is Consultant Cardiac Surgeon at Sheffield Teaching Hospitals NHS Foundation Trust and Honorary Senior Clinical Lecturer at The University of Sheffield in the United Kingdom.  He received his medical degree at Leeds University Medical School and trained in Leeds, Manchester and Sheffield. He was senior registrar in cardiothoracic surgery at several hospitals including Guy's Hospital, St </w:t>
      </w:r>
      <w:proofErr w:type="spellStart"/>
      <w:r>
        <w:t>Thomas'</w:t>
      </w:r>
      <w:proofErr w:type="spellEnd"/>
      <w:r>
        <w:t xml:space="preserve"> Hospital and The Royal London Hospital in London and was senior resident in cardiac surgery at </w:t>
      </w:r>
      <w:proofErr w:type="spellStart"/>
      <w:r>
        <w:t>Hopital</w:t>
      </w:r>
      <w:proofErr w:type="spellEnd"/>
      <w:r>
        <w:t xml:space="preserve"> Henri </w:t>
      </w:r>
      <w:proofErr w:type="spellStart"/>
      <w:r>
        <w:t>Mondor</w:t>
      </w:r>
      <w:proofErr w:type="spellEnd"/>
      <w:r>
        <w:t xml:space="preserve"> in Creteil, France.  </w:t>
      </w:r>
    </w:p>
    <w:p w:rsidR="00F7458D" w:rsidRDefault="00F7458D" w:rsidP="00F7458D">
      <w:pPr>
        <w:jc w:val="both"/>
      </w:pPr>
      <w:r>
        <w:t>As a consultant he has been Clinical Director and developed the thoracic aortic service in Sheffield.</w:t>
      </w:r>
    </w:p>
    <w:p w:rsidR="00F7458D" w:rsidRDefault="00F7458D" w:rsidP="00F7458D">
      <w:pPr>
        <w:jc w:val="both"/>
      </w:pPr>
      <w:bookmarkStart w:id="0" w:name="_GoBack"/>
      <w:bookmarkEnd w:id="0"/>
      <w:r>
        <w:t>He is National Professional Advisor for Surgery to the CQC.</w:t>
      </w:r>
    </w:p>
    <w:p w:rsidR="00F7458D" w:rsidRDefault="00F7458D" w:rsidP="00F7458D">
      <w:pPr>
        <w:jc w:val="both"/>
      </w:pPr>
    </w:p>
    <w:p w:rsidR="00F7458D" w:rsidRDefault="00F7458D" w:rsidP="00F7458D">
      <w:r>
        <w:t>Abstract: Graham Cooper describes how, with its new strategy, it will use data from clinical audits to inform inspection.</w:t>
      </w:r>
    </w:p>
    <w:p w:rsidR="00F7458D" w:rsidRPr="00F7458D" w:rsidRDefault="00F7458D" w:rsidP="00F7458D">
      <w:pPr>
        <w:jc w:val="both"/>
      </w:pPr>
    </w:p>
    <w:sectPr w:rsidR="00F7458D" w:rsidRPr="00F74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8D"/>
    <w:rsid w:val="008738A0"/>
    <w:rsid w:val="00F74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172C"/>
  <w15:chartTrackingRefBased/>
  <w15:docId w15:val="{39696F4B-89B4-41DC-BBE3-8AF9C558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5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58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638367">
      <w:bodyDiv w:val="1"/>
      <w:marLeft w:val="0"/>
      <w:marRight w:val="0"/>
      <w:marTop w:val="0"/>
      <w:marBottom w:val="0"/>
      <w:divBdr>
        <w:top w:val="none" w:sz="0" w:space="0" w:color="auto"/>
        <w:left w:val="none" w:sz="0" w:space="0" w:color="auto"/>
        <w:bottom w:val="none" w:sz="0" w:space="0" w:color="auto"/>
        <w:right w:val="none" w:sz="0" w:space="0" w:color="auto"/>
      </w:divBdr>
    </w:div>
    <w:div w:id="11587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2021-11-17T16:52:00Z</dcterms:created>
  <dcterms:modified xsi:type="dcterms:W3CDTF">2021-11-17T16:57:00Z</dcterms:modified>
</cp:coreProperties>
</file>