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23" w:rsidRPr="00DF0A23" w:rsidRDefault="00DF0A23" w:rsidP="00DF0A23">
      <w:pPr>
        <w:pStyle w:val="Title"/>
        <w:rPr>
          <w:b/>
          <w:u w:val="single"/>
        </w:rPr>
      </w:pPr>
      <w:r w:rsidRPr="00DF0A23">
        <w:rPr>
          <w:b/>
          <w:u w:val="single"/>
        </w:rPr>
        <w:t xml:space="preserve">Dr Edith’s abstract </w:t>
      </w:r>
    </w:p>
    <w:p w:rsidR="00DF0A23" w:rsidRDefault="00DF0A23" w:rsidP="00DF0A23"/>
    <w:p w:rsidR="00DF0A23" w:rsidRDefault="00DF0A23" w:rsidP="00DF0A23"/>
    <w:p w:rsidR="00DF0A23" w:rsidRDefault="00DF0A23" w:rsidP="00DF0A23">
      <w:r>
        <w:t xml:space="preserve">The management of symptoms at the end of life requires a patient-centred, holistic yet responsive judicious use of medications including schedule 2 and schedule 3 controlled drugs.  This can take place in a variety of settings from the patient's home through to the acute ward and hospice settling or nursing home.  Consequently there is a strong imperative to get it right.  This presentation will explore: nurse prescribing for symptom control - current issues, best practice, evidence base management as well as empowering nurses to prescribe in end of life care.  The management of pain and terminal agitation at the end of life as well as controlled drugs and </w:t>
      </w:r>
      <w:proofErr w:type="spellStart"/>
      <w:r>
        <w:t>non medical</w:t>
      </w:r>
      <w:proofErr w:type="spellEnd"/>
      <w:r>
        <w:t xml:space="preserve">/nurse prescribing, the use of drugs beyond their medical licence will be </w:t>
      </w:r>
      <w:proofErr w:type="spellStart"/>
      <w:r>
        <w:t>xplored</w:t>
      </w:r>
      <w:proofErr w:type="spellEnd"/>
      <w:r>
        <w:t xml:space="preserve"> concluding with the opportunity to discuss challenging cases and complexities.</w:t>
      </w:r>
    </w:p>
    <w:p w:rsidR="00082479" w:rsidRDefault="00DF0A23">
      <w:r>
        <w:t xml:space="preserve"> </w:t>
      </w:r>
      <w:bookmarkStart w:id="0" w:name="_GoBack"/>
      <w:bookmarkEnd w:id="0"/>
    </w:p>
    <w:sectPr w:rsidR="00082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28"/>
    <w:rsid w:val="00082479"/>
    <w:rsid w:val="00370E28"/>
    <w:rsid w:val="00DF0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FED7"/>
  <w15:chartTrackingRefBased/>
  <w15:docId w15:val="{61DEFF48-4B32-4920-87FD-0BD84EDA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2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0A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A23"/>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Mahmoud</dc:creator>
  <cp:keywords/>
  <dc:description/>
  <cp:lastModifiedBy>Maryam Mahmoud</cp:lastModifiedBy>
  <cp:revision>2</cp:revision>
  <dcterms:created xsi:type="dcterms:W3CDTF">2021-11-22T11:43:00Z</dcterms:created>
  <dcterms:modified xsi:type="dcterms:W3CDTF">2021-11-22T11:44:00Z</dcterms:modified>
</cp:coreProperties>
</file>