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11608" w14:textId="77777777" w:rsidR="00706247" w:rsidRPr="00706247" w:rsidRDefault="00655303" w:rsidP="00107E86">
      <w:pPr>
        <w:rPr>
          <w:rStyle w:val="A8"/>
          <w:color w:val="auto"/>
          <w:sz w:val="24"/>
          <w:szCs w:val="24"/>
        </w:rPr>
      </w:pPr>
      <w:r w:rsidRPr="00706247">
        <w:rPr>
          <w:rStyle w:val="A8"/>
          <w:color w:val="auto"/>
          <w:sz w:val="24"/>
          <w:szCs w:val="24"/>
        </w:rPr>
        <w:t>Sustained CRBSI reduction through IV catheter bundle enhancement: A Perspective from Switzerland</w:t>
      </w:r>
    </w:p>
    <w:p w14:paraId="3B31E7F3" w14:textId="77777777" w:rsidR="00706247" w:rsidRDefault="00107E86" w:rsidP="00706247">
      <w:pPr>
        <w:spacing w:after="0"/>
        <w:rPr>
          <w:rFonts w:cstheme="minorHAnsi"/>
          <w:sz w:val="24"/>
          <w:szCs w:val="24"/>
          <w:lang w:val="de-CH"/>
        </w:rPr>
      </w:pPr>
      <w:r w:rsidRPr="00706247">
        <w:rPr>
          <w:rFonts w:cstheme="minorHAnsi"/>
          <w:sz w:val="24"/>
          <w:szCs w:val="24"/>
          <w:lang w:val="de-CH"/>
        </w:rPr>
        <w:t xml:space="preserve">Philippe EGGIMANN, MD, CHUV Lausanne </w:t>
      </w:r>
      <w:proofErr w:type="spellStart"/>
      <w:r w:rsidRPr="00706247">
        <w:rPr>
          <w:rFonts w:cstheme="minorHAnsi"/>
          <w:sz w:val="24"/>
          <w:szCs w:val="24"/>
          <w:lang w:val="de-CH"/>
        </w:rPr>
        <w:t>Switzerland</w:t>
      </w:r>
      <w:proofErr w:type="spellEnd"/>
      <w:r w:rsidR="00706247">
        <w:rPr>
          <w:rFonts w:cstheme="minorHAnsi"/>
          <w:sz w:val="24"/>
          <w:szCs w:val="24"/>
          <w:lang w:val="de-CH"/>
        </w:rPr>
        <w:t xml:space="preserve"> </w:t>
      </w:r>
    </w:p>
    <w:p w14:paraId="1C1EB9C1" w14:textId="0B404208" w:rsidR="00706247" w:rsidRPr="00706247" w:rsidRDefault="00706247" w:rsidP="00706247">
      <w:pPr>
        <w:spacing w:after="0"/>
        <w:rPr>
          <w:rFonts w:cstheme="minorHAnsi"/>
          <w:sz w:val="24"/>
          <w:szCs w:val="24"/>
          <w:lang w:val="de-CH"/>
        </w:rPr>
      </w:pPr>
      <w:r w:rsidRPr="00706247">
        <w:rPr>
          <w:rFonts w:cstheme="minorHAnsi"/>
          <w:sz w:val="24"/>
          <w:szCs w:val="24"/>
        </w:rPr>
        <w:t>www.lausanneuniversityhospital.com</w:t>
      </w:r>
    </w:p>
    <w:p w14:paraId="28A007A2" w14:textId="77777777" w:rsidR="00107E86" w:rsidRPr="00706247" w:rsidRDefault="00107E86" w:rsidP="00107E86">
      <w:pPr>
        <w:spacing w:after="0" w:line="360" w:lineRule="auto"/>
        <w:rPr>
          <w:rFonts w:cstheme="minorHAnsi"/>
          <w:sz w:val="24"/>
          <w:szCs w:val="24"/>
          <w:lang w:val="de-CH"/>
        </w:rPr>
      </w:pPr>
    </w:p>
    <w:p w14:paraId="602912B6" w14:textId="6FA05F2D" w:rsidR="00804FE8" w:rsidRDefault="00E73C83" w:rsidP="00534BB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A2BD9">
        <w:rPr>
          <w:rFonts w:cstheme="minorHAnsi"/>
          <w:sz w:val="24"/>
          <w:szCs w:val="24"/>
        </w:rPr>
        <w:t xml:space="preserve">In the context of COVID-19 crisis, it </w:t>
      </w:r>
      <w:r w:rsidR="00177596">
        <w:rPr>
          <w:rFonts w:cstheme="minorHAnsi"/>
          <w:sz w:val="24"/>
          <w:szCs w:val="24"/>
        </w:rPr>
        <w:t>has been</w:t>
      </w:r>
      <w:r w:rsidRPr="00FA2BD9">
        <w:rPr>
          <w:rFonts w:cstheme="minorHAnsi"/>
          <w:sz w:val="24"/>
          <w:szCs w:val="24"/>
        </w:rPr>
        <w:t xml:space="preserve"> of utmost importance </w:t>
      </w:r>
      <w:r w:rsidR="00AA0539">
        <w:rPr>
          <w:rFonts w:cstheme="minorHAnsi"/>
          <w:sz w:val="24"/>
          <w:szCs w:val="24"/>
        </w:rPr>
        <w:t>to</w:t>
      </w:r>
      <w:r w:rsidR="001E0B76" w:rsidRPr="00FA2BD9">
        <w:rPr>
          <w:rFonts w:cstheme="minorHAnsi"/>
          <w:sz w:val="24"/>
          <w:szCs w:val="24"/>
        </w:rPr>
        <w:t xml:space="preserve"> </w:t>
      </w:r>
      <w:r w:rsidR="001E0B76">
        <w:rPr>
          <w:rFonts w:cstheme="minorHAnsi"/>
          <w:sz w:val="24"/>
          <w:szCs w:val="24"/>
        </w:rPr>
        <w:t>maintain current ICU protocols</w:t>
      </w:r>
      <w:r w:rsidR="001E0B76" w:rsidRPr="00FA2BD9">
        <w:rPr>
          <w:rFonts w:cstheme="minorHAnsi"/>
          <w:sz w:val="24"/>
          <w:szCs w:val="24"/>
        </w:rPr>
        <w:t xml:space="preserve"> </w:t>
      </w:r>
      <w:r w:rsidR="00044E72">
        <w:rPr>
          <w:rFonts w:cstheme="minorHAnsi"/>
          <w:sz w:val="24"/>
          <w:szCs w:val="24"/>
        </w:rPr>
        <w:t xml:space="preserve">and </w:t>
      </w:r>
      <w:r w:rsidR="00FA2BD9" w:rsidRPr="00FA2BD9">
        <w:rPr>
          <w:rFonts w:cstheme="minorHAnsi"/>
          <w:sz w:val="24"/>
          <w:szCs w:val="24"/>
        </w:rPr>
        <w:t>effectively prevent catheter associated bloodstream infection</w:t>
      </w:r>
      <w:r w:rsidR="00534BB5">
        <w:rPr>
          <w:rFonts w:cstheme="minorHAnsi"/>
          <w:sz w:val="24"/>
          <w:szCs w:val="24"/>
        </w:rPr>
        <w:t>s</w:t>
      </w:r>
      <w:r w:rsidR="00AA0539">
        <w:rPr>
          <w:rFonts w:cstheme="minorHAnsi"/>
          <w:sz w:val="24"/>
          <w:szCs w:val="24"/>
        </w:rPr>
        <w:t>.</w:t>
      </w:r>
      <w:r w:rsidR="00534BB5">
        <w:rPr>
          <w:rFonts w:cstheme="minorHAnsi"/>
          <w:sz w:val="24"/>
          <w:szCs w:val="24"/>
        </w:rPr>
        <w:t xml:space="preserve"> Not only that </w:t>
      </w:r>
      <w:r w:rsidR="00804FE8" w:rsidRPr="00FA2BD9">
        <w:rPr>
          <w:rFonts w:eastAsia="Times New Roman" w:cs="Arial"/>
          <w:color w:val="212121"/>
          <w:sz w:val="24"/>
          <w:szCs w:val="24"/>
        </w:rPr>
        <w:t>such complication m</w:t>
      </w:r>
      <w:r w:rsidR="00AA0539">
        <w:rPr>
          <w:rFonts w:eastAsia="Times New Roman" w:cs="Arial"/>
          <w:color w:val="212121"/>
          <w:sz w:val="24"/>
          <w:szCs w:val="24"/>
        </w:rPr>
        <w:t>ight</w:t>
      </w:r>
      <w:r w:rsidR="00804FE8" w:rsidRPr="00FA2BD9">
        <w:rPr>
          <w:rFonts w:eastAsia="Times New Roman" w:cs="Arial"/>
          <w:color w:val="212121"/>
          <w:sz w:val="24"/>
          <w:szCs w:val="24"/>
        </w:rPr>
        <w:t xml:space="preserve"> comp</w:t>
      </w:r>
      <w:r w:rsidR="00FA2BD9">
        <w:rPr>
          <w:rFonts w:eastAsia="Times New Roman" w:cs="Arial"/>
          <w:color w:val="212121"/>
          <w:sz w:val="24"/>
          <w:szCs w:val="24"/>
        </w:rPr>
        <w:t xml:space="preserve">romise </w:t>
      </w:r>
      <w:r w:rsidR="00804FE8" w:rsidRPr="00FA2BD9">
        <w:rPr>
          <w:rFonts w:eastAsia="Times New Roman" w:cs="Arial"/>
          <w:color w:val="212121"/>
          <w:sz w:val="24"/>
          <w:szCs w:val="24"/>
        </w:rPr>
        <w:t xml:space="preserve">all attempts to save </w:t>
      </w:r>
      <w:proofErr w:type="spellStart"/>
      <w:r w:rsidR="00804FE8" w:rsidRPr="00FA2BD9">
        <w:rPr>
          <w:rFonts w:eastAsia="Times New Roman" w:cs="Arial"/>
          <w:color w:val="212121"/>
          <w:sz w:val="24"/>
          <w:szCs w:val="24"/>
        </w:rPr>
        <w:t>patient</w:t>
      </w:r>
      <w:r w:rsidR="00FA2BD9" w:rsidRPr="00FA2BD9">
        <w:rPr>
          <w:rFonts w:eastAsia="Times New Roman" w:cs="Arial"/>
          <w:color w:val="212121"/>
          <w:sz w:val="24"/>
          <w:szCs w:val="24"/>
        </w:rPr>
        <w:t>s</w:t>
      </w:r>
      <w:proofErr w:type="spellEnd"/>
      <w:r w:rsidR="00FA2BD9" w:rsidRPr="00FA2BD9">
        <w:rPr>
          <w:rFonts w:eastAsia="Times New Roman" w:cs="Arial"/>
          <w:color w:val="212121"/>
          <w:sz w:val="24"/>
          <w:szCs w:val="24"/>
        </w:rPr>
        <w:t xml:space="preserve"> </w:t>
      </w:r>
      <w:proofErr w:type="gramStart"/>
      <w:r w:rsidR="00FA2BD9" w:rsidRPr="00FA2BD9">
        <w:rPr>
          <w:rFonts w:eastAsia="Times New Roman" w:cs="Arial"/>
          <w:color w:val="212121"/>
          <w:sz w:val="24"/>
          <w:szCs w:val="24"/>
        </w:rPr>
        <w:t>lives</w:t>
      </w:r>
      <w:r w:rsidR="00AA0539">
        <w:rPr>
          <w:rFonts w:eastAsia="Times New Roman" w:cs="Arial"/>
          <w:color w:val="212121"/>
          <w:sz w:val="24"/>
          <w:szCs w:val="24"/>
        </w:rPr>
        <w:t>,</w:t>
      </w:r>
      <w:r w:rsidR="00534BB5">
        <w:rPr>
          <w:rFonts w:eastAsia="Times New Roman" w:cs="Arial"/>
          <w:color w:val="212121"/>
          <w:sz w:val="24"/>
          <w:szCs w:val="24"/>
        </w:rPr>
        <w:t xml:space="preserve"> but</w:t>
      </w:r>
      <w:proofErr w:type="gramEnd"/>
      <w:r w:rsidR="00AA0539">
        <w:rPr>
          <w:rFonts w:eastAsia="Times New Roman" w:cs="Arial"/>
          <w:color w:val="212121"/>
          <w:sz w:val="24"/>
          <w:szCs w:val="24"/>
        </w:rPr>
        <w:t xml:space="preserve"> </w:t>
      </w:r>
      <w:r w:rsidR="00177596">
        <w:rPr>
          <w:rFonts w:eastAsia="Times New Roman" w:cs="Arial"/>
          <w:color w:val="212121"/>
          <w:sz w:val="24"/>
          <w:szCs w:val="24"/>
        </w:rPr>
        <w:t xml:space="preserve">may </w:t>
      </w:r>
      <w:r w:rsidR="00AA0539">
        <w:rPr>
          <w:rFonts w:eastAsia="Times New Roman" w:cs="Arial"/>
          <w:color w:val="212121"/>
          <w:sz w:val="24"/>
          <w:szCs w:val="24"/>
        </w:rPr>
        <w:t>also</w:t>
      </w:r>
      <w:r w:rsidR="00534BB5">
        <w:rPr>
          <w:rFonts w:eastAsia="Times New Roman" w:cs="Arial"/>
          <w:color w:val="212121"/>
          <w:sz w:val="24"/>
          <w:szCs w:val="24"/>
        </w:rPr>
        <w:t xml:space="preserve"> d</w:t>
      </w:r>
      <w:r w:rsidR="00FA2BD9">
        <w:rPr>
          <w:rFonts w:eastAsia="Times New Roman" w:cs="Arial"/>
          <w:color w:val="212121"/>
          <w:sz w:val="24"/>
          <w:szCs w:val="24"/>
        </w:rPr>
        <w:t xml:space="preserve">ecrease </w:t>
      </w:r>
      <w:r w:rsidR="00534BB5">
        <w:rPr>
          <w:rFonts w:eastAsia="Times New Roman" w:cs="Arial"/>
          <w:color w:val="212121"/>
          <w:sz w:val="24"/>
          <w:szCs w:val="24"/>
        </w:rPr>
        <w:t xml:space="preserve">patient throughput and overall </w:t>
      </w:r>
      <w:r w:rsidR="00FA2BD9">
        <w:rPr>
          <w:rFonts w:eastAsia="Times New Roman" w:cs="Arial"/>
          <w:color w:val="212121"/>
          <w:sz w:val="24"/>
          <w:szCs w:val="24"/>
        </w:rPr>
        <w:t>ICU efficiency</w:t>
      </w:r>
      <w:r w:rsidR="00534BB5">
        <w:rPr>
          <w:rFonts w:eastAsia="Times New Roman" w:cs="Arial"/>
          <w:color w:val="212121"/>
          <w:sz w:val="24"/>
          <w:szCs w:val="24"/>
        </w:rPr>
        <w:t>.</w:t>
      </w:r>
    </w:p>
    <w:p w14:paraId="2ED0C334" w14:textId="77777777" w:rsidR="00804FE8" w:rsidRDefault="00804FE8" w:rsidP="00534BB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CFE0F5" w14:textId="56396393" w:rsidR="00455E6F" w:rsidRPr="00DA350D" w:rsidRDefault="00107E86" w:rsidP="00534BB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A350D">
        <w:rPr>
          <w:rFonts w:cstheme="minorHAnsi"/>
          <w:sz w:val="24"/>
          <w:szCs w:val="24"/>
        </w:rPr>
        <w:t>Catheter</w:t>
      </w:r>
      <w:r w:rsidR="00CD469B" w:rsidRPr="00DA350D">
        <w:rPr>
          <w:rFonts w:cstheme="minorHAnsi"/>
          <w:sz w:val="24"/>
          <w:szCs w:val="24"/>
        </w:rPr>
        <w:t xml:space="preserve"> associate</w:t>
      </w:r>
      <w:r w:rsidRPr="00DA350D">
        <w:rPr>
          <w:rFonts w:cstheme="minorHAnsi"/>
          <w:sz w:val="24"/>
          <w:szCs w:val="24"/>
        </w:rPr>
        <w:t>d</w:t>
      </w:r>
      <w:r w:rsidR="00CD469B" w:rsidRPr="00DA350D">
        <w:rPr>
          <w:rFonts w:cstheme="minorHAnsi"/>
          <w:sz w:val="24"/>
          <w:szCs w:val="24"/>
        </w:rPr>
        <w:t xml:space="preserve"> bloodstream infections (CABSI) are among the most preventable nosocomial infections. Over the 90s, a series of clinical studies showed that education to uniformized multimodal approach for insertion and handling of vascular accesses resulted in 8-fold reduction of the rate of infections</w:t>
      </w:r>
      <w:r w:rsidR="0067338E" w:rsidRPr="00DA350D">
        <w:rPr>
          <w:rFonts w:cstheme="minorHAnsi"/>
          <w:sz w:val="24"/>
          <w:szCs w:val="24"/>
        </w:rPr>
        <w:t xml:space="preserve"> </w:t>
      </w:r>
      <w:r w:rsidR="00995A3C" w:rsidRPr="00DA350D">
        <w:rPr>
          <w:rFonts w:cstheme="minorHAnsi"/>
          <w:sz w:val="24"/>
          <w:szCs w:val="24"/>
          <w:vertAlign w:val="superscript"/>
        </w:rPr>
        <w:t>1</w:t>
      </w:r>
      <w:r w:rsidR="00CD469B" w:rsidRPr="00DA350D">
        <w:rPr>
          <w:rFonts w:cstheme="minorHAnsi"/>
          <w:sz w:val="24"/>
          <w:szCs w:val="24"/>
        </w:rPr>
        <w:t xml:space="preserve">. </w:t>
      </w:r>
      <w:r w:rsidRPr="00DA350D">
        <w:rPr>
          <w:rFonts w:cstheme="minorHAnsi"/>
          <w:sz w:val="24"/>
          <w:szCs w:val="24"/>
        </w:rPr>
        <w:t>Nowadays</w:t>
      </w:r>
      <w:r w:rsidR="00CD469B" w:rsidRPr="00DA350D">
        <w:rPr>
          <w:rFonts w:cstheme="minorHAnsi"/>
          <w:sz w:val="24"/>
          <w:szCs w:val="24"/>
        </w:rPr>
        <w:t xml:space="preserve"> </w:t>
      </w:r>
      <w:r w:rsidR="00EF101D">
        <w:rPr>
          <w:rFonts w:cstheme="minorHAnsi"/>
          <w:sz w:val="24"/>
          <w:szCs w:val="24"/>
        </w:rPr>
        <w:t>popularized</w:t>
      </w:r>
      <w:r w:rsidR="00CD469B" w:rsidRPr="00DA350D">
        <w:rPr>
          <w:rFonts w:cstheme="minorHAnsi"/>
          <w:sz w:val="24"/>
          <w:szCs w:val="24"/>
        </w:rPr>
        <w:t xml:space="preserve"> as “catheter bundle” </w:t>
      </w:r>
      <w:r w:rsidR="00EF101D">
        <w:rPr>
          <w:rFonts w:cstheme="minorHAnsi"/>
          <w:sz w:val="24"/>
          <w:szCs w:val="24"/>
        </w:rPr>
        <w:t xml:space="preserve">and included in guidelines with a high level of evidence, </w:t>
      </w:r>
      <w:r w:rsidR="00CD469B" w:rsidRPr="00DA350D">
        <w:rPr>
          <w:rFonts w:cstheme="minorHAnsi"/>
          <w:sz w:val="24"/>
          <w:szCs w:val="24"/>
        </w:rPr>
        <w:t xml:space="preserve">this concept largely contributes to the continuous improvement of the quality of the care in critically ill patients requiring ICU management and has expand to </w:t>
      </w:r>
      <w:r w:rsidR="00E75E86">
        <w:rPr>
          <w:rFonts w:cstheme="minorHAnsi"/>
          <w:sz w:val="24"/>
          <w:szCs w:val="24"/>
        </w:rPr>
        <w:t>other</w:t>
      </w:r>
      <w:r w:rsidR="00CD469B" w:rsidRPr="00DA350D">
        <w:rPr>
          <w:rFonts w:cstheme="minorHAnsi"/>
          <w:sz w:val="24"/>
          <w:szCs w:val="24"/>
        </w:rPr>
        <w:t xml:space="preserve"> wards of many hospitals. </w:t>
      </w:r>
      <w:r w:rsidR="004C2E0F">
        <w:rPr>
          <w:rFonts w:cstheme="minorHAnsi"/>
          <w:sz w:val="24"/>
          <w:szCs w:val="24"/>
        </w:rPr>
        <w:t xml:space="preserve">Over an </w:t>
      </w:r>
      <w:proofErr w:type="gramStart"/>
      <w:r w:rsidR="004C2E0F">
        <w:rPr>
          <w:rFonts w:cstheme="minorHAnsi"/>
          <w:sz w:val="24"/>
          <w:szCs w:val="24"/>
        </w:rPr>
        <w:t>11 year</w:t>
      </w:r>
      <w:proofErr w:type="gramEnd"/>
      <w:r w:rsidR="004C2E0F">
        <w:rPr>
          <w:rFonts w:cstheme="minorHAnsi"/>
          <w:sz w:val="24"/>
          <w:szCs w:val="24"/>
        </w:rPr>
        <w:t xml:space="preserve"> </w:t>
      </w:r>
      <w:r w:rsidR="00A16CC6">
        <w:rPr>
          <w:rFonts w:cstheme="minorHAnsi"/>
          <w:sz w:val="24"/>
          <w:szCs w:val="24"/>
        </w:rPr>
        <w:t>period of observation, e</w:t>
      </w:r>
      <w:r w:rsidR="00CD469B" w:rsidRPr="00DA350D">
        <w:rPr>
          <w:rFonts w:cstheme="minorHAnsi"/>
          <w:sz w:val="24"/>
          <w:szCs w:val="24"/>
        </w:rPr>
        <w:t xml:space="preserve">nhanced catheter bundle including chlorhexidine-based skin disinfection and the use of chlorhexidine-based disinfectant dressings further </w:t>
      </w:r>
      <w:r w:rsidR="00555A31">
        <w:rPr>
          <w:rFonts w:cstheme="minorHAnsi"/>
          <w:sz w:val="24"/>
          <w:szCs w:val="24"/>
        </w:rPr>
        <w:t>sustained</w:t>
      </w:r>
      <w:r w:rsidR="00A16CC6">
        <w:rPr>
          <w:rFonts w:cstheme="minorHAnsi"/>
          <w:sz w:val="24"/>
          <w:szCs w:val="24"/>
        </w:rPr>
        <w:t xml:space="preserve"> </w:t>
      </w:r>
      <w:r w:rsidR="00CD469B" w:rsidRPr="00DA350D">
        <w:rPr>
          <w:rFonts w:cstheme="minorHAnsi"/>
          <w:sz w:val="24"/>
          <w:szCs w:val="24"/>
        </w:rPr>
        <w:t>reduced 6</w:t>
      </w:r>
      <w:r w:rsidR="004972DD" w:rsidRPr="00DA350D">
        <w:rPr>
          <w:rFonts w:cstheme="minorHAnsi"/>
          <w:sz w:val="24"/>
          <w:szCs w:val="24"/>
        </w:rPr>
        <w:t>-</w:t>
      </w:r>
      <w:r w:rsidR="00CD469B" w:rsidRPr="00DA350D">
        <w:rPr>
          <w:rFonts w:cstheme="minorHAnsi"/>
          <w:sz w:val="24"/>
          <w:szCs w:val="24"/>
        </w:rPr>
        <w:t>fold rate of infections, that fell below 0.1 episodes per 1000 catheter-days</w:t>
      </w:r>
      <w:r w:rsidRPr="00DA350D">
        <w:rPr>
          <w:rFonts w:cstheme="minorHAnsi"/>
          <w:sz w:val="24"/>
          <w:szCs w:val="24"/>
        </w:rPr>
        <w:t xml:space="preserve"> </w:t>
      </w:r>
      <w:r w:rsidR="006B03F2" w:rsidRPr="00DA350D">
        <w:rPr>
          <w:rFonts w:cstheme="minorHAnsi"/>
          <w:sz w:val="24"/>
          <w:szCs w:val="24"/>
          <w:vertAlign w:val="superscript"/>
        </w:rPr>
        <w:t>2</w:t>
      </w:r>
      <w:r w:rsidR="00CD469B" w:rsidRPr="00DA350D">
        <w:rPr>
          <w:rFonts w:cstheme="minorHAnsi"/>
          <w:sz w:val="24"/>
          <w:szCs w:val="24"/>
        </w:rPr>
        <w:t>.</w:t>
      </w:r>
      <w:r w:rsidR="006B03F2" w:rsidRPr="00DA350D">
        <w:rPr>
          <w:rFonts w:cstheme="minorHAnsi"/>
          <w:sz w:val="24"/>
          <w:szCs w:val="24"/>
        </w:rPr>
        <w:t xml:space="preserve"> </w:t>
      </w:r>
      <w:r w:rsidR="00F97B06">
        <w:rPr>
          <w:rFonts w:cstheme="minorHAnsi"/>
          <w:sz w:val="24"/>
          <w:szCs w:val="24"/>
        </w:rPr>
        <w:t xml:space="preserve">Furthermore, this impact </w:t>
      </w:r>
      <w:r w:rsidR="00FC7E67">
        <w:rPr>
          <w:rFonts w:cstheme="minorHAnsi"/>
          <w:sz w:val="24"/>
          <w:szCs w:val="24"/>
        </w:rPr>
        <w:t xml:space="preserve">could have been maintained over the COVID-19 </w:t>
      </w:r>
      <w:r w:rsidR="00A20C9A">
        <w:rPr>
          <w:rFonts w:cstheme="minorHAnsi"/>
          <w:sz w:val="24"/>
          <w:szCs w:val="24"/>
        </w:rPr>
        <w:t>waves despite</w:t>
      </w:r>
      <w:r w:rsidR="00493BF3">
        <w:rPr>
          <w:rFonts w:cstheme="minorHAnsi"/>
          <w:sz w:val="24"/>
          <w:szCs w:val="24"/>
        </w:rPr>
        <w:t xml:space="preserve"> huge</w:t>
      </w:r>
      <w:r w:rsidR="00A20C9A">
        <w:rPr>
          <w:rFonts w:cstheme="minorHAnsi"/>
          <w:sz w:val="24"/>
          <w:szCs w:val="24"/>
        </w:rPr>
        <w:t xml:space="preserve"> </w:t>
      </w:r>
      <w:r w:rsidR="00493BF3">
        <w:rPr>
          <w:rFonts w:cstheme="minorHAnsi"/>
          <w:sz w:val="24"/>
          <w:szCs w:val="24"/>
        </w:rPr>
        <w:t>work overload.</w:t>
      </w:r>
      <w:r w:rsidR="00FC7E67">
        <w:rPr>
          <w:rFonts w:cstheme="minorHAnsi"/>
          <w:sz w:val="24"/>
          <w:szCs w:val="24"/>
        </w:rPr>
        <w:t xml:space="preserve"> </w:t>
      </w:r>
      <w:bookmarkStart w:id="0" w:name="_Hlk45084572"/>
      <w:r w:rsidR="00BB2526">
        <w:rPr>
          <w:rFonts w:cstheme="minorHAnsi"/>
          <w:sz w:val="24"/>
          <w:szCs w:val="24"/>
        </w:rPr>
        <w:t xml:space="preserve">This may suggest that despite </w:t>
      </w:r>
      <w:r w:rsidR="001E5FBB" w:rsidRPr="00DA350D">
        <w:rPr>
          <w:rFonts w:cstheme="minorHAnsi"/>
          <w:sz w:val="24"/>
          <w:szCs w:val="24"/>
        </w:rPr>
        <w:t xml:space="preserve">the </w:t>
      </w:r>
      <w:r w:rsidR="00177596">
        <w:rPr>
          <w:rFonts w:cstheme="minorHAnsi"/>
          <w:sz w:val="24"/>
          <w:szCs w:val="24"/>
        </w:rPr>
        <w:t>pandemic setting</w:t>
      </w:r>
      <w:r w:rsidR="001E5FBB" w:rsidRPr="00DA350D">
        <w:rPr>
          <w:rFonts w:cstheme="minorHAnsi"/>
          <w:sz w:val="24"/>
          <w:szCs w:val="24"/>
        </w:rPr>
        <w:t xml:space="preserve">, </w:t>
      </w:r>
      <w:bookmarkEnd w:id="0"/>
      <w:r w:rsidR="007D4D42" w:rsidRPr="00DA350D">
        <w:rPr>
          <w:rFonts w:cstheme="minorHAnsi"/>
          <w:sz w:val="24"/>
          <w:szCs w:val="24"/>
        </w:rPr>
        <w:t xml:space="preserve">such </w:t>
      </w:r>
      <w:r w:rsidR="00DA350D" w:rsidRPr="00DA350D">
        <w:rPr>
          <w:rFonts w:cstheme="minorHAnsi"/>
          <w:sz w:val="24"/>
          <w:szCs w:val="24"/>
        </w:rPr>
        <w:t>easy</w:t>
      </w:r>
      <w:r w:rsidR="007D4D42" w:rsidRPr="00DA350D">
        <w:rPr>
          <w:rFonts w:cstheme="minorHAnsi"/>
          <w:sz w:val="24"/>
          <w:szCs w:val="24"/>
        </w:rPr>
        <w:t xml:space="preserve"> to apply and train</w:t>
      </w:r>
      <w:r w:rsidR="000B2632">
        <w:rPr>
          <w:rFonts w:cstheme="minorHAnsi"/>
          <w:sz w:val="24"/>
          <w:szCs w:val="24"/>
        </w:rPr>
        <w:t>ed</w:t>
      </w:r>
      <w:r w:rsidR="007D4D42" w:rsidRPr="00DA350D">
        <w:rPr>
          <w:rFonts w:cstheme="minorHAnsi"/>
          <w:sz w:val="24"/>
          <w:szCs w:val="24"/>
        </w:rPr>
        <w:t xml:space="preserve"> </w:t>
      </w:r>
      <w:r w:rsidR="0078172D" w:rsidRPr="00DA350D">
        <w:rPr>
          <w:rFonts w:cstheme="minorHAnsi"/>
          <w:sz w:val="24"/>
          <w:szCs w:val="24"/>
        </w:rPr>
        <w:t>procedures</w:t>
      </w:r>
      <w:r w:rsidR="001A3E71" w:rsidRPr="00DA350D">
        <w:rPr>
          <w:rFonts w:cstheme="minorHAnsi"/>
          <w:sz w:val="24"/>
          <w:szCs w:val="24"/>
        </w:rPr>
        <w:t xml:space="preserve"> could make easier and safer the </w:t>
      </w:r>
      <w:r w:rsidR="001E5FBB" w:rsidRPr="00DA350D">
        <w:rPr>
          <w:rFonts w:cstheme="minorHAnsi"/>
          <w:sz w:val="24"/>
          <w:szCs w:val="24"/>
        </w:rPr>
        <w:t>r</w:t>
      </w:r>
      <w:r w:rsidR="004972DD" w:rsidRPr="00DA350D">
        <w:rPr>
          <w:rFonts w:cstheme="minorHAnsi"/>
          <w:sz w:val="24"/>
          <w:szCs w:val="24"/>
        </w:rPr>
        <w:t xml:space="preserve">apid </w:t>
      </w:r>
      <w:r w:rsidR="00327635" w:rsidRPr="00DA350D">
        <w:rPr>
          <w:rFonts w:cstheme="minorHAnsi"/>
          <w:sz w:val="24"/>
          <w:szCs w:val="24"/>
        </w:rPr>
        <w:t xml:space="preserve">extension </w:t>
      </w:r>
      <w:r w:rsidR="004972DD" w:rsidRPr="00DA350D">
        <w:rPr>
          <w:rFonts w:cstheme="minorHAnsi"/>
          <w:sz w:val="24"/>
          <w:szCs w:val="24"/>
        </w:rPr>
        <w:t>of ICU capacity</w:t>
      </w:r>
      <w:r w:rsidR="00F05520" w:rsidRPr="00DA350D">
        <w:rPr>
          <w:rFonts w:cstheme="minorHAnsi"/>
          <w:sz w:val="24"/>
          <w:szCs w:val="24"/>
        </w:rPr>
        <w:t xml:space="preserve"> </w:t>
      </w:r>
      <w:r w:rsidR="00AC1A04" w:rsidRPr="00DA350D">
        <w:rPr>
          <w:rFonts w:cstheme="minorHAnsi"/>
          <w:sz w:val="24"/>
          <w:szCs w:val="24"/>
        </w:rPr>
        <w:t xml:space="preserve">by </w:t>
      </w:r>
      <w:r w:rsidR="00455E6F" w:rsidRPr="00DA350D">
        <w:rPr>
          <w:rFonts w:cstheme="minorHAnsi"/>
          <w:sz w:val="24"/>
          <w:szCs w:val="24"/>
        </w:rPr>
        <w:t xml:space="preserve">redeploying </w:t>
      </w:r>
      <w:r w:rsidR="008B568A" w:rsidRPr="00DA350D">
        <w:rPr>
          <w:rFonts w:cstheme="minorHAnsi"/>
          <w:sz w:val="24"/>
          <w:szCs w:val="24"/>
        </w:rPr>
        <w:t>staff</w:t>
      </w:r>
      <w:r w:rsidR="001E5FBB" w:rsidRPr="00DA350D">
        <w:rPr>
          <w:rFonts w:cstheme="minorHAnsi"/>
          <w:sz w:val="24"/>
          <w:szCs w:val="24"/>
        </w:rPr>
        <w:t xml:space="preserve"> usually working outside the ICU</w:t>
      </w:r>
      <w:r w:rsidR="006B03F2" w:rsidRPr="00DA350D">
        <w:rPr>
          <w:rFonts w:cstheme="minorHAnsi"/>
          <w:sz w:val="24"/>
          <w:szCs w:val="24"/>
        </w:rPr>
        <w:t xml:space="preserve"> </w:t>
      </w:r>
      <w:r w:rsidR="006B03F2" w:rsidRPr="00DA350D">
        <w:rPr>
          <w:rFonts w:cstheme="minorHAnsi"/>
          <w:sz w:val="24"/>
          <w:szCs w:val="24"/>
          <w:vertAlign w:val="superscript"/>
        </w:rPr>
        <w:t>3</w:t>
      </w:r>
      <w:r w:rsidR="00D64D93" w:rsidRPr="00DA350D">
        <w:rPr>
          <w:rFonts w:cstheme="minorHAnsi"/>
          <w:sz w:val="24"/>
          <w:szCs w:val="24"/>
        </w:rPr>
        <w:t>.</w:t>
      </w:r>
    </w:p>
    <w:p w14:paraId="5E766127" w14:textId="7E79F3CD" w:rsidR="0067338E" w:rsidRPr="006B03F2" w:rsidRDefault="0067338E" w:rsidP="00534BB5">
      <w:pPr>
        <w:jc w:val="both"/>
        <w:rPr>
          <w:rFonts w:cstheme="minorHAnsi"/>
        </w:rPr>
      </w:pPr>
    </w:p>
    <w:p w14:paraId="4694236E" w14:textId="19F9A804" w:rsidR="001C7BBF" w:rsidRPr="006B03F2" w:rsidRDefault="001C7BBF" w:rsidP="00534BB5">
      <w:pPr>
        <w:pStyle w:val="Paragraphedeliste"/>
        <w:numPr>
          <w:ilvl w:val="0"/>
          <w:numId w:val="1"/>
        </w:numPr>
        <w:ind w:left="284" w:hanging="284"/>
        <w:jc w:val="both"/>
        <w:rPr>
          <w:rFonts w:cstheme="minorHAnsi"/>
          <w:sz w:val="20"/>
          <w:szCs w:val="20"/>
        </w:rPr>
      </w:pPr>
      <w:proofErr w:type="spellStart"/>
      <w:r w:rsidRPr="006B03F2">
        <w:rPr>
          <w:rFonts w:cstheme="minorHAnsi"/>
          <w:sz w:val="20"/>
          <w:szCs w:val="20"/>
        </w:rPr>
        <w:t>Ista</w:t>
      </w:r>
      <w:proofErr w:type="spellEnd"/>
      <w:r w:rsidRPr="006B03F2">
        <w:rPr>
          <w:rFonts w:cstheme="minorHAnsi"/>
          <w:sz w:val="20"/>
          <w:szCs w:val="20"/>
        </w:rPr>
        <w:t xml:space="preserve"> E et al. Effectiveness of insertion and maintenance bundles to prevent central-line-associated bloodstream infections in critically ill patients of all ages: a systematic review and meta-analysis. Lancet Infect Dis </w:t>
      </w:r>
      <w:r w:rsidR="00995A3C" w:rsidRPr="006B03F2">
        <w:rPr>
          <w:rFonts w:cstheme="minorHAnsi"/>
          <w:sz w:val="20"/>
          <w:szCs w:val="20"/>
        </w:rPr>
        <w:t xml:space="preserve">2016; </w:t>
      </w:r>
      <w:r w:rsidRPr="006B03F2">
        <w:rPr>
          <w:rFonts w:cstheme="minorHAnsi"/>
          <w:sz w:val="20"/>
          <w:szCs w:val="20"/>
        </w:rPr>
        <w:t>16: 724-734</w:t>
      </w:r>
    </w:p>
    <w:p w14:paraId="5B717CC4" w14:textId="124916CF" w:rsidR="0067338E" w:rsidRPr="006B03F2" w:rsidRDefault="00527514" w:rsidP="00534BB5">
      <w:pPr>
        <w:pStyle w:val="Paragraphedeliste"/>
        <w:numPr>
          <w:ilvl w:val="0"/>
          <w:numId w:val="1"/>
        </w:numPr>
        <w:ind w:left="284" w:hanging="284"/>
        <w:jc w:val="both"/>
        <w:rPr>
          <w:rFonts w:cstheme="minorHAnsi"/>
          <w:sz w:val="20"/>
          <w:szCs w:val="20"/>
        </w:rPr>
      </w:pPr>
      <w:r w:rsidRPr="006B03F2">
        <w:rPr>
          <w:rFonts w:cstheme="minorHAnsi"/>
          <w:sz w:val="20"/>
          <w:szCs w:val="20"/>
        </w:rPr>
        <w:t>Eggimann P et al. Sustained reduction of catheter associated bloodstream infections with enhancement of catheter bundle by chlorhexidine dressings over eleven years</w:t>
      </w:r>
      <w:r w:rsidR="00E432CC" w:rsidRPr="006B03F2">
        <w:rPr>
          <w:rFonts w:cstheme="minorHAnsi"/>
          <w:sz w:val="20"/>
          <w:szCs w:val="20"/>
        </w:rPr>
        <w:t xml:space="preserve">. </w:t>
      </w:r>
      <w:r w:rsidR="0067338E" w:rsidRPr="006B03F2">
        <w:rPr>
          <w:rFonts w:cstheme="minorHAnsi"/>
          <w:sz w:val="20"/>
          <w:szCs w:val="20"/>
        </w:rPr>
        <w:t>Intensive Care Medicine</w:t>
      </w:r>
      <w:r w:rsidR="00C30072" w:rsidRPr="006B03F2">
        <w:rPr>
          <w:rFonts w:cstheme="minorHAnsi"/>
          <w:sz w:val="20"/>
          <w:szCs w:val="20"/>
        </w:rPr>
        <w:t xml:space="preserve"> 2019; 45(6):823-833</w:t>
      </w:r>
    </w:p>
    <w:p w14:paraId="28994E63" w14:textId="6B8CB8B7" w:rsidR="00A91842" w:rsidRPr="006B03F2" w:rsidRDefault="00D42C1F" w:rsidP="00534BB5">
      <w:pPr>
        <w:pStyle w:val="Paragraphedeliste"/>
        <w:numPr>
          <w:ilvl w:val="0"/>
          <w:numId w:val="1"/>
        </w:numPr>
        <w:ind w:left="284" w:hanging="284"/>
        <w:jc w:val="both"/>
        <w:rPr>
          <w:rFonts w:cstheme="minorHAnsi"/>
          <w:sz w:val="20"/>
          <w:szCs w:val="20"/>
        </w:rPr>
      </w:pPr>
      <w:r w:rsidRPr="006B03F2">
        <w:rPr>
          <w:rFonts w:cstheme="minorHAnsi"/>
          <w:sz w:val="20"/>
          <w:szCs w:val="20"/>
        </w:rPr>
        <w:t>Aziz S et al. Managing ICU surge during the COVID</w:t>
      </w:r>
      <w:r w:rsidRPr="006B03F2">
        <w:rPr>
          <w:rFonts w:ascii="Cambria Math" w:hAnsi="Cambria Math" w:cs="Cambria Math"/>
          <w:sz w:val="20"/>
          <w:szCs w:val="20"/>
        </w:rPr>
        <w:t>‑</w:t>
      </w:r>
      <w:r w:rsidRPr="006B03F2">
        <w:rPr>
          <w:rFonts w:cstheme="minorHAnsi"/>
          <w:sz w:val="20"/>
          <w:szCs w:val="20"/>
        </w:rPr>
        <w:t xml:space="preserve">19 crisis: rapid guidelines </w:t>
      </w:r>
      <w:r w:rsidR="00A91842" w:rsidRPr="006B03F2">
        <w:rPr>
          <w:rFonts w:cstheme="minorHAnsi"/>
          <w:sz w:val="20"/>
          <w:szCs w:val="20"/>
        </w:rPr>
        <w:t>Intensive Care Med</w:t>
      </w:r>
      <w:r w:rsidR="00995A3C" w:rsidRPr="006B03F2">
        <w:rPr>
          <w:rFonts w:cstheme="minorHAnsi"/>
          <w:sz w:val="20"/>
          <w:szCs w:val="20"/>
        </w:rPr>
        <w:t>icine</w:t>
      </w:r>
      <w:r w:rsidR="00A91842" w:rsidRPr="006B03F2">
        <w:rPr>
          <w:rFonts w:cstheme="minorHAnsi"/>
          <w:sz w:val="20"/>
          <w:szCs w:val="20"/>
        </w:rPr>
        <w:t xml:space="preserve"> 2020</w:t>
      </w:r>
      <w:r w:rsidR="00995A3C" w:rsidRPr="006B03F2">
        <w:rPr>
          <w:rFonts w:cstheme="minorHAnsi"/>
          <w:sz w:val="20"/>
          <w:szCs w:val="20"/>
        </w:rPr>
        <w:t>;</w:t>
      </w:r>
      <w:r w:rsidR="00A91842" w:rsidRPr="006B03F2">
        <w:rPr>
          <w:rFonts w:cstheme="minorHAnsi"/>
          <w:sz w:val="20"/>
          <w:szCs w:val="20"/>
        </w:rPr>
        <w:t xml:space="preserve"> 46:1303–132</w:t>
      </w:r>
      <w:bookmarkStart w:id="1" w:name="_Hlk45084153"/>
      <w:r w:rsidR="00A91842" w:rsidRPr="006B03F2">
        <w:rPr>
          <w:rFonts w:cstheme="minorHAnsi"/>
          <w:sz w:val="20"/>
          <w:szCs w:val="20"/>
        </w:rPr>
        <w:t>5</w:t>
      </w:r>
      <w:bookmarkEnd w:id="1"/>
    </w:p>
    <w:p w14:paraId="0C9D88D5" w14:textId="07A2E548" w:rsidR="0067338E" w:rsidRPr="006B03F2" w:rsidRDefault="0067338E" w:rsidP="00E432CC">
      <w:pPr>
        <w:rPr>
          <w:rFonts w:cstheme="minorHAnsi"/>
        </w:rPr>
      </w:pPr>
    </w:p>
    <w:sectPr w:rsidR="0067338E" w:rsidRPr="006B03F2" w:rsidSect="00A85612">
      <w:pgSz w:w="11899" w:h="17340"/>
      <w:pgMar w:top="1418" w:right="1418" w:bottom="1418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B211" w14:textId="77777777" w:rsidR="0088400A" w:rsidRDefault="0088400A" w:rsidP="0067338E">
      <w:pPr>
        <w:spacing w:after="0" w:line="240" w:lineRule="auto"/>
      </w:pPr>
      <w:r>
        <w:separator/>
      </w:r>
    </w:p>
  </w:endnote>
  <w:endnote w:type="continuationSeparator" w:id="0">
    <w:p w14:paraId="68344ED6" w14:textId="77777777" w:rsidR="0088400A" w:rsidRDefault="0088400A" w:rsidP="00673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B9365" w14:textId="77777777" w:rsidR="0088400A" w:rsidRDefault="0088400A" w:rsidP="0067338E">
      <w:pPr>
        <w:spacing w:after="0" w:line="240" w:lineRule="auto"/>
      </w:pPr>
      <w:r>
        <w:separator/>
      </w:r>
    </w:p>
  </w:footnote>
  <w:footnote w:type="continuationSeparator" w:id="0">
    <w:p w14:paraId="237CE5A0" w14:textId="77777777" w:rsidR="0088400A" w:rsidRDefault="0088400A" w:rsidP="00673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E8"/>
    <w:multiLevelType w:val="hybridMultilevel"/>
    <w:tmpl w:val="16F89E8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9B"/>
    <w:rsid w:val="00044E72"/>
    <w:rsid w:val="000B2632"/>
    <w:rsid w:val="000D4948"/>
    <w:rsid w:val="00107E86"/>
    <w:rsid w:val="00177596"/>
    <w:rsid w:val="001A3E71"/>
    <w:rsid w:val="001C7BBF"/>
    <w:rsid w:val="001E0B76"/>
    <w:rsid w:val="001E5FBB"/>
    <w:rsid w:val="00327635"/>
    <w:rsid w:val="00455E6F"/>
    <w:rsid w:val="00493BF3"/>
    <w:rsid w:val="004972DD"/>
    <w:rsid w:val="004B0CC8"/>
    <w:rsid w:val="004C2E0F"/>
    <w:rsid w:val="00527514"/>
    <w:rsid w:val="00534BB5"/>
    <w:rsid w:val="00555A31"/>
    <w:rsid w:val="00655303"/>
    <w:rsid w:val="0067338E"/>
    <w:rsid w:val="006B03F2"/>
    <w:rsid w:val="00706247"/>
    <w:rsid w:val="0078172D"/>
    <w:rsid w:val="007D4D42"/>
    <w:rsid w:val="00804FE8"/>
    <w:rsid w:val="00854207"/>
    <w:rsid w:val="0088400A"/>
    <w:rsid w:val="008B568A"/>
    <w:rsid w:val="00995A3C"/>
    <w:rsid w:val="00A16CC6"/>
    <w:rsid w:val="00A20C9A"/>
    <w:rsid w:val="00A7105E"/>
    <w:rsid w:val="00A91842"/>
    <w:rsid w:val="00AA0539"/>
    <w:rsid w:val="00AC1A04"/>
    <w:rsid w:val="00B046AE"/>
    <w:rsid w:val="00B7706F"/>
    <w:rsid w:val="00BB2526"/>
    <w:rsid w:val="00C30072"/>
    <w:rsid w:val="00CD469B"/>
    <w:rsid w:val="00CF6942"/>
    <w:rsid w:val="00D42C1F"/>
    <w:rsid w:val="00D64D93"/>
    <w:rsid w:val="00DA350D"/>
    <w:rsid w:val="00E06546"/>
    <w:rsid w:val="00E3473D"/>
    <w:rsid w:val="00E432CC"/>
    <w:rsid w:val="00E73C83"/>
    <w:rsid w:val="00E75E86"/>
    <w:rsid w:val="00EA3343"/>
    <w:rsid w:val="00EF101D"/>
    <w:rsid w:val="00F05520"/>
    <w:rsid w:val="00F97B06"/>
    <w:rsid w:val="00FA2BD9"/>
    <w:rsid w:val="00FC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FD96E5"/>
  <w15:chartTrackingRefBased/>
  <w15:docId w15:val="{2A283B7E-DECF-4ACE-B717-F1C671AE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69B"/>
    <w:pPr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07E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</w:rPr>
  </w:style>
  <w:style w:type="character" w:customStyle="1" w:styleId="TitreCar">
    <w:name w:val="Titre Car"/>
    <w:basedOn w:val="Policepardfaut"/>
    <w:link w:val="Titre"/>
    <w:uiPriority w:val="10"/>
    <w:rsid w:val="00107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7338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7338E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67338E"/>
    <w:rPr>
      <w:vertAlign w:val="superscript"/>
    </w:rPr>
  </w:style>
  <w:style w:type="paragraph" w:customStyle="1" w:styleId="EndNoteBibliography">
    <w:name w:val="EndNote Bibliography"/>
    <w:basedOn w:val="Normal"/>
    <w:link w:val="EndNoteBibliographyCar"/>
    <w:rsid w:val="001C7BBF"/>
    <w:pPr>
      <w:spacing w:after="160" w:line="240" w:lineRule="auto"/>
      <w:jc w:val="both"/>
    </w:pPr>
    <w:rPr>
      <w:rFonts w:ascii="Calibri" w:hAnsi="Calibri"/>
      <w:noProof/>
    </w:rPr>
  </w:style>
  <w:style w:type="character" w:customStyle="1" w:styleId="EndNoteBibliographyCar">
    <w:name w:val="EndNote Bibliography Car"/>
    <w:basedOn w:val="Policepardfaut"/>
    <w:link w:val="EndNoteBibliography"/>
    <w:rsid w:val="001C7BBF"/>
    <w:rPr>
      <w:rFonts w:ascii="Calibri" w:hAnsi="Calibri"/>
      <w:noProof/>
      <w:lang w:val="en-US"/>
    </w:rPr>
  </w:style>
  <w:style w:type="paragraph" w:styleId="Paragraphedeliste">
    <w:name w:val="List Paragraph"/>
    <w:basedOn w:val="Normal"/>
    <w:uiPriority w:val="34"/>
    <w:qFormat/>
    <w:rsid w:val="006B03F2"/>
    <w:pPr>
      <w:ind w:left="720"/>
      <w:contextualSpacing/>
    </w:pPr>
  </w:style>
  <w:style w:type="character" w:customStyle="1" w:styleId="A8">
    <w:name w:val="A8"/>
    <w:uiPriority w:val="99"/>
    <w:rsid w:val="00655303"/>
    <w:rPr>
      <w:b/>
      <w:bCs/>
      <w:color w:val="FFFF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8CD22956FFD40B7BD7499A34EBA4A" ma:contentTypeVersion="13" ma:contentTypeDescription="Crée un document." ma:contentTypeScope="" ma:versionID="c8dc4e13d4e5ee6c9ca5a0b168533886">
  <xsd:schema xmlns:xsd="http://www.w3.org/2001/XMLSchema" xmlns:xs="http://www.w3.org/2001/XMLSchema" xmlns:p="http://schemas.microsoft.com/office/2006/metadata/properties" xmlns:ns3="f4830c5d-6456-47f9-9dc6-b84dc0cfcb21" xmlns:ns4="0c1a4892-18cb-4289-a7e3-3b4de44f7e64" targetNamespace="http://schemas.microsoft.com/office/2006/metadata/properties" ma:root="true" ma:fieldsID="2bcb38a3f9798d64866db33e756ea5e0" ns3:_="" ns4:_="">
    <xsd:import namespace="f4830c5d-6456-47f9-9dc6-b84dc0cfcb21"/>
    <xsd:import namespace="0c1a4892-18cb-4289-a7e3-3b4de44f7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30c5d-6456-47f9-9dc6-b84dc0cfcb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4892-18cb-4289-a7e3-3b4de44f7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A582C4-EF30-4470-87CD-2EDF4DB0E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30c5d-6456-47f9-9dc6-b84dc0cfcb21"/>
    <ds:schemaRef ds:uri="0c1a4892-18cb-4289-a7e3-3b4de44f7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F4E4B1-B603-4BA5-B651-EA9B892F0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F547F-3DAB-4900-991D-4A7A4375F8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Eggimann</dc:creator>
  <cp:keywords/>
  <dc:description/>
  <cp:lastModifiedBy>Philippe Eggimann</cp:lastModifiedBy>
  <cp:revision>13</cp:revision>
  <dcterms:created xsi:type="dcterms:W3CDTF">2022-03-19T12:40:00Z</dcterms:created>
  <dcterms:modified xsi:type="dcterms:W3CDTF">2022-03-19T12:49:00Z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0x0101004BC8CD22956FFD40B7BD7499A34EBA4A</vt:lpwstr>
  </property>
</Properties>
</file>