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73" w:rsidRPr="005D34E6" w:rsidRDefault="005D34E6" w:rsidP="005D34E6">
      <w:pPr>
        <w:pStyle w:val="Title"/>
        <w:jc w:val="both"/>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7.65pt;height:70.95pt;z-index:-251657216;mso-position-horizontal:absolute;mso-position-horizontal-relative:text;mso-position-vertical:absolute;mso-position-vertical-relative:text;mso-width-relative:page;mso-height-relative:page" wrapcoords="-93 0 -93 21498 21600 21498 21600 0 -93 0">
            <v:imagedata r:id="rId5" o:title="Delia Bishara Photo"/>
            <w10:wrap type="tight"/>
          </v:shape>
        </w:pict>
      </w:r>
      <w:r w:rsidR="00443473" w:rsidRPr="005D34E6">
        <w:rPr>
          <w:rStyle w:val="Strong"/>
          <w:rFonts w:asciiTheme="minorHAnsi" w:hAnsiTheme="minorHAnsi" w:cstheme="minorHAnsi"/>
          <w:b w:val="0"/>
          <w:lang w:val="fr-FR"/>
        </w:rPr>
        <w:t xml:space="preserve">Delia Bishara </w:t>
      </w:r>
      <w:proofErr w:type="spellStart"/>
      <w:r w:rsidR="00443473" w:rsidRPr="005D34E6">
        <w:rPr>
          <w:rStyle w:val="markix73zhe0e"/>
          <w:rFonts w:asciiTheme="minorHAnsi" w:hAnsiTheme="minorHAnsi" w:cstheme="minorHAnsi"/>
          <w:bCs/>
          <w:lang w:val="fr-FR"/>
        </w:rPr>
        <w:t>Biography</w:t>
      </w:r>
      <w:proofErr w:type="spellEnd"/>
    </w:p>
    <w:p w:rsidR="00443473" w:rsidRPr="00443473" w:rsidRDefault="00443473" w:rsidP="005D34E6">
      <w:pPr>
        <w:jc w:val="both"/>
        <w:rPr>
          <w:rFonts w:asciiTheme="minorHAnsi" w:hAnsiTheme="minorHAnsi" w:cstheme="minorHAnsi"/>
        </w:rPr>
      </w:pPr>
      <w:r w:rsidRPr="00443473">
        <w:rPr>
          <w:rFonts w:asciiTheme="minorHAnsi" w:hAnsiTheme="minorHAnsi" w:cstheme="minorHAnsi"/>
        </w:rPr>
        <w:t xml:space="preserve">Consultant Pharmacist, Mental Health of Older Adults and Dementia South London &amp; </w:t>
      </w:r>
      <w:proofErr w:type="spellStart"/>
      <w:r w:rsidRPr="00443473">
        <w:rPr>
          <w:rFonts w:asciiTheme="minorHAnsi" w:hAnsiTheme="minorHAnsi" w:cstheme="minorHAnsi"/>
        </w:rPr>
        <w:t>Maudsley</w:t>
      </w:r>
      <w:proofErr w:type="spellEnd"/>
      <w:r w:rsidRPr="00443473">
        <w:rPr>
          <w:rFonts w:asciiTheme="minorHAnsi" w:hAnsiTheme="minorHAnsi" w:cstheme="minorHAnsi"/>
        </w:rPr>
        <w:t xml:space="preserve"> NHS Foundation Trust</w:t>
      </w:r>
    </w:p>
    <w:p w:rsidR="00443473" w:rsidRPr="00443473" w:rsidRDefault="00443473" w:rsidP="005D34E6">
      <w:pPr>
        <w:jc w:val="both"/>
        <w:rPr>
          <w:rFonts w:asciiTheme="minorHAnsi" w:hAnsiTheme="minorHAnsi" w:cstheme="minorHAnsi"/>
        </w:rPr>
      </w:pPr>
    </w:p>
    <w:p w:rsidR="00443473" w:rsidRPr="00443473" w:rsidRDefault="00443473" w:rsidP="005D34E6">
      <w:pPr>
        <w:jc w:val="both"/>
        <w:rPr>
          <w:rFonts w:asciiTheme="minorHAnsi" w:hAnsiTheme="minorHAnsi" w:cstheme="minorHAnsi"/>
        </w:rPr>
      </w:pPr>
      <w:r w:rsidRPr="00443473">
        <w:rPr>
          <w:rFonts w:asciiTheme="minorHAnsi" w:hAnsiTheme="minorHAnsi" w:cstheme="minorHAnsi"/>
        </w:rPr>
        <w:t xml:space="preserve">Delia Bishara graduated in Pharmacy from the University of Bath in 1997 and has  worked at </w:t>
      </w:r>
      <w:proofErr w:type="spellStart"/>
      <w:r w:rsidRPr="00443473">
        <w:rPr>
          <w:rFonts w:asciiTheme="minorHAnsi" w:hAnsiTheme="minorHAnsi" w:cstheme="minorHAnsi"/>
        </w:rPr>
        <w:t>Barts</w:t>
      </w:r>
      <w:proofErr w:type="spellEnd"/>
      <w:r w:rsidRPr="00443473">
        <w:rPr>
          <w:rFonts w:asciiTheme="minorHAnsi" w:hAnsiTheme="minorHAnsi" w:cstheme="minorHAnsi"/>
        </w:rPr>
        <w:t xml:space="preserve"> and the London </w:t>
      </w:r>
      <w:bookmarkStart w:id="0" w:name="_GoBack"/>
      <w:bookmarkEnd w:id="0"/>
      <w:r w:rsidRPr="00443473">
        <w:rPr>
          <w:rFonts w:asciiTheme="minorHAnsi" w:hAnsiTheme="minorHAnsi" w:cstheme="minorHAnsi"/>
        </w:rPr>
        <w:t xml:space="preserve">and East London and the City Mental Health Trusts for many years, as well as spending a couple of years working in an acute psychiatric unit in Australia. </w:t>
      </w:r>
    </w:p>
    <w:p w:rsidR="00443473" w:rsidRPr="00443473" w:rsidRDefault="00443473" w:rsidP="005D34E6">
      <w:pPr>
        <w:jc w:val="both"/>
        <w:rPr>
          <w:rFonts w:asciiTheme="minorHAnsi" w:hAnsiTheme="minorHAnsi" w:cstheme="minorHAnsi"/>
        </w:rPr>
      </w:pPr>
      <w:r w:rsidRPr="00443473">
        <w:rPr>
          <w:rFonts w:asciiTheme="minorHAnsi" w:hAnsiTheme="minorHAnsi" w:cstheme="minorHAnsi"/>
        </w:rPr>
        <w:t> </w:t>
      </w:r>
    </w:p>
    <w:p w:rsidR="00443473" w:rsidRPr="00443473" w:rsidRDefault="00443473" w:rsidP="005D34E6">
      <w:pPr>
        <w:jc w:val="both"/>
        <w:rPr>
          <w:rFonts w:asciiTheme="minorHAnsi" w:hAnsiTheme="minorHAnsi" w:cstheme="minorHAnsi"/>
        </w:rPr>
      </w:pPr>
      <w:r w:rsidRPr="00443473">
        <w:rPr>
          <w:rFonts w:asciiTheme="minorHAnsi" w:hAnsiTheme="minorHAnsi" w:cstheme="minorHAnsi"/>
        </w:rPr>
        <w:t xml:space="preserve">She is currently Consultant Pharmacist for the Mental Health of Older Adults and Dementia at South London and </w:t>
      </w:r>
      <w:proofErr w:type="spellStart"/>
      <w:r w:rsidRPr="00443473">
        <w:rPr>
          <w:rFonts w:asciiTheme="minorHAnsi" w:hAnsiTheme="minorHAnsi" w:cstheme="minorHAnsi"/>
        </w:rPr>
        <w:t>Maudsley</w:t>
      </w:r>
      <w:proofErr w:type="spellEnd"/>
      <w:r w:rsidRPr="00443473">
        <w:rPr>
          <w:rFonts w:asciiTheme="minorHAnsi" w:hAnsiTheme="minorHAnsi" w:cstheme="minorHAnsi"/>
        </w:rPr>
        <w:t xml:space="preserve"> NHS Foundation Trust. Her role involves the development of clinical guidelines for the pharmacological management of dementia and she has a significant input in teaching and training on medication use in dementia. She is also greatly involved in research, mainly relating to safe prescribing in dementia in which she is currently undertaking a PhD.  Over the last 10 years, she has regularly updated the older adult sections of the </w:t>
      </w:r>
      <w:proofErr w:type="spellStart"/>
      <w:r w:rsidRPr="00443473">
        <w:rPr>
          <w:rFonts w:asciiTheme="minorHAnsi" w:hAnsiTheme="minorHAnsi" w:cstheme="minorHAnsi"/>
        </w:rPr>
        <w:t>Maudsley</w:t>
      </w:r>
      <w:proofErr w:type="spellEnd"/>
      <w:r w:rsidRPr="00443473">
        <w:rPr>
          <w:rFonts w:asciiTheme="minorHAnsi" w:hAnsiTheme="minorHAnsi" w:cstheme="minorHAnsi"/>
        </w:rPr>
        <w:t xml:space="preserve"> Prescribing Guidelines. </w:t>
      </w:r>
    </w:p>
    <w:p w:rsidR="00443473" w:rsidRPr="00443473" w:rsidRDefault="00443473" w:rsidP="005D34E6">
      <w:pPr>
        <w:jc w:val="both"/>
        <w:rPr>
          <w:rFonts w:asciiTheme="minorHAnsi" w:hAnsiTheme="minorHAnsi" w:cstheme="minorHAnsi"/>
        </w:rPr>
      </w:pPr>
    </w:p>
    <w:p w:rsidR="00443473" w:rsidRPr="005D34E6" w:rsidRDefault="00443473" w:rsidP="005D34E6">
      <w:pPr>
        <w:pStyle w:val="Title"/>
        <w:jc w:val="both"/>
        <w:rPr>
          <w:b/>
        </w:rPr>
      </w:pPr>
      <w:r w:rsidRPr="005D34E6">
        <w:rPr>
          <w:rStyle w:val="Strong"/>
          <w:rFonts w:asciiTheme="minorHAnsi" w:hAnsiTheme="minorHAnsi" w:cstheme="minorHAnsi"/>
          <w:b w:val="0"/>
        </w:rPr>
        <w:t>Abstract</w:t>
      </w:r>
    </w:p>
    <w:p w:rsidR="00443473" w:rsidRPr="00443473" w:rsidRDefault="00443473" w:rsidP="005D34E6">
      <w:pPr>
        <w:jc w:val="both"/>
        <w:rPr>
          <w:rFonts w:asciiTheme="minorHAnsi" w:hAnsiTheme="minorHAnsi" w:cstheme="minorHAnsi"/>
        </w:rPr>
      </w:pPr>
      <w:r w:rsidRPr="00443473">
        <w:rPr>
          <w:rFonts w:asciiTheme="minorHAnsi" w:hAnsiTheme="minorHAnsi" w:cstheme="minorHAnsi"/>
        </w:rPr>
        <w:t>There is increasing evidence that anticholinergic medication is associated with risks in older adults, especially in patients with dementia.</w:t>
      </w:r>
    </w:p>
    <w:p w:rsidR="005D34E6" w:rsidRDefault="005D34E6" w:rsidP="005D34E6">
      <w:pPr>
        <w:jc w:val="both"/>
        <w:rPr>
          <w:rFonts w:asciiTheme="minorHAnsi" w:hAnsiTheme="minorHAnsi" w:cstheme="minorHAnsi"/>
        </w:rPr>
      </w:pPr>
    </w:p>
    <w:p w:rsidR="00443473" w:rsidRPr="00443473" w:rsidRDefault="00443473" w:rsidP="005D34E6">
      <w:pPr>
        <w:jc w:val="both"/>
        <w:rPr>
          <w:rFonts w:asciiTheme="minorHAnsi" w:eastAsia="Times New Roman" w:hAnsiTheme="minorHAnsi" w:cstheme="minorHAnsi"/>
        </w:rPr>
      </w:pPr>
      <w:r w:rsidRPr="00443473">
        <w:rPr>
          <w:rFonts w:asciiTheme="minorHAnsi" w:hAnsiTheme="minorHAnsi" w:cstheme="minorHAnsi"/>
        </w:rPr>
        <w:t>Current NICE guidance on Dementia recommends minimising the use of medicines associated with increased anticholinergic burden and to look for alternatives where possible. </w:t>
      </w:r>
    </w:p>
    <w:p w:rsidR="00443473" w:rsidRPr="00443473" w:rsidRDefault="00443473" w:rsidP="005D34E6">
      <w:pPr>
        <w:jc w:val="both"/>
        <w:rPr>
          <w:rFonts w:asciiTheme="minorHAnsi" w:eastAsia="Times New Roman" w:hAnsiTheme="minorHAnsi" w:cstheme="minorHAnsi"/>
        </w:rPr>
      </w:pPr>
      <w:r w:rsidRPr="00443473">
        <w:rPr>
          <w:rFonts w:asciiTheme="minorHAnsi" w:hAnsiTheme="minorHAnsi" w:cstheme="minorHAnsi"/>
        </w:rPr>
        <w:t xml:space="preserve">So far, identifying which drugs have an anticholinergic burden on cognition has been a challenge. </w:t>
      </w:r>
    </w:p>
    <w:p w:rsidR="005D34E6" w:rsidRDefault="005D34E6" w:rsidP="005D34E6">
      <w:pPr>
        <w:jc w:val="both"/>
        <w:rPr>
          <w:rFonts w:asciiTheme="minorHAnsi" w:hAnsiTheme="minorHAnsi" w:cstheme="minorHAnsi"/>
        </w:rPr>
      </w:pPr>
    </w:p>
    <w:p w:rsidR="00443473" w:rsidRPr="00443473" w:rsidRDefault="00443473" w:rsidP="005D34E6">
      <w:pPr>
        <w:jc w:val="both"/>
        <w:rPr>
          <w:rFonts w:asciiTheme="minorHAnsi" w:eastAsia="Times New Roman" w:hAnsiTheme="minorHAnsi" w:cstheme="minorHAnsi"/>
        </w:rPr>
      </w:pPr>
      <w:r w:rsidRPr="00443473">
        <w:rPr>
          <w:rFonts w:asciiTheme="minorHAnsi" w:hAnsiTheme="minorHAnsi" w:cstheme="minorHAnsi"/>
        </w:rPr>
        <w:t>This talk</w:t>
      </w:r>
      <w:r w:rsidRPr="00443473">
        <w:rPr>
          <w:rFonts w:asciiTheme="minorHAnsi" w:hAnsiTheme="minorHAnsi" w:cstheme="minorHAnsi"/>
          <w:shd w:val="clear" w:color="auto" w:fill="FFFFFF"/>
        </w:rPr>
        <w:t xml:space="preserve"> will </w:t>
      </w:r>
      <w:r w:rsidRPr="00443473">
        <w:rPr>
          <w:rFonts w:asciiTheme="minorHAnsi" w:hAnsiTheme="minorHAnsi" w:cstheme="minorHAnsi"/>
        </w:rPr>
        <w:t xml:space="preserve">provide an overview of the dangers associated with anticholinergic medication use in older people and introduce a tool and web based app to aid with medication reviews for patients. </w:t>
      </w:r>
    </w:p>
    <w:p w:rsidR="00707C62" w:rsidRPr="00443473" w:rsidRDefault="00707C62" w:rsidP="005D34E6">
      <w:pPr>
        <w:jc w:val="both"/>
        <w:rPr>
          <w:rFonts w:asciiTheme="minorHAnsi" w:hAnsiTheme="minorHAnsi" w:cstheme="minorHAnsi"/>
        </w:rPr>
      </w:pPr>
    </w:p>
    <w:sectPr w:rsidR="00707C62" w:rsidRPr="00443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42E98"/>
    <w:multiLevelType w:val="multilevel"/>
    <w:tmpl w:val="745ED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FR" w:vendorID="64" w:dllVersion="131078" w:nlCheck="1" w:checkStyle="0"/>
  <w:activeWritingStyle w:appName="MSWord" w:lang="en-GB"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73"/>
    <w:rsid w:val="00443473"/>
    <w:rsid w:val="005D34E6"/>
    <w:rsid w:val="0070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D72072"/>
  <w15:chartTrackingRefBased/>
  <w15:docId w15:val="{266697EA-C7E4-4DA9-92DD-F39DEA73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7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473"/>
  </w:style>
  <w:style w:type="character" w:customStyle="1" w:styleId="markix73zhe0e">
    <w:name w:val="markix73zhe0e"/>
    <w:basedOn w:val="DefaultParagraphFont"/>
    <w:rsid w:val="00443473"/>
  </w:style>
  <w:style w:type="character" w:styleId="Strong">
    <w:name w:val="Strong"/>
    <w:basedOn w:val="DefaultParagraphFont"/>
    <w:uiPriority w:val="22"/>
    <w:qFormat/>
    <w:rsid w:val="00443473"/>
    <w:rPr>
      <w:b/>
      <w:bCs/>
    </w:rPr>
  </w:style>
  <w:style w:type="paragraph" w:styleId="Title">
    <w:name w:val="Title"/>
    <w:basedOn w:val="Normal"/>
    <w:next w:val="Normal"/>
    <w:link w:val="TitleChar"/>
    <w:uiPriority w:val="10"/>
    <w:qFormat/>
    <w:rsid w:val="005D34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E6"/>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7419">
      <w:bodyDiv w:val="1"/>
      <w:marLeft w:val="0"/>
      <w:marRight w:val="0"/>
      <w:marTop w:val="0"/>
      <w:marBottom w:val="0"/>
      <w:divBdr>
        <w:top w:val="none" w:sz="0" w:space="0" w:color="auto"/>
        <w:left w:val="none" w:sz="0" w:space="0" w:color="auto"/>
        <w:bottom w:val="none" w:sz="0" w:space="0" w:color="auto"/>
        <w:right w:val="none" w:sz="0" w:space="0" w:color="auto"/>
      </w:divBdr>
    </w:div>
    <w:div w:id="17182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2</cp:revision>
  <dcterms:created xsi:type="dcterms:W3CDTF">2021-01-05T11:08:00Z</dcterms:created>
  <dcterms:modified xsi:type="dcterms:W3CDTF">2021-03-30T08:41:00Z</dcterms:modified>
</cp:coreProperties>
</file>