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D5" w:rsidRPr="003227FD" w:rsidRDefault="008A06D5" w:rsidP="00A91896">
      <w:pPr>
        <w:pStyle w:val="Title"/>
        <w:rPr>
          <w:rFonts w:eastAsia="Calibri"/>
          <w:lang w:val="en-GB" w:eastAsia="en-GB"/>
        </w:rPr>
      </w:pPr>
      <w:r w:rsidRPr="003227FD">
        <w:rPr>
          <w:rFonts w:eastAsia="Calibri"/>
          <w:lang w:val="en-GB" w:eastAsia="en-GB"/>
        </w:rPr>
        <w:t>Andy’s Biography:</w:t>
      </w:r>
    </w:p>
    <w:p w:rsidR="008A06D5" w:rsidRPr="00A91896" w:rsidRDefault="008A06D5" w:rsidP="00A91896">
      <w:pPr>
        <w:jc w:val="both"/>
        <w:rPr>
          <w:rFonts w:asciiTheme="minorHAnsi" w:eastAsia="Calibri" w:hAnsiTheme="minorHAnsi" w:cstheme="minorHAnsi"/>
          <w:sz w:val="22"/>
          <w:lang w:val="en-GB" w:eastAsia="en-GB"/>
        </w:rPr>
      </w:pPr>
      <w:r w:rsidRPr="00A91896">
        <w:rPr>
          <w:rFonts w:asciiTheme="minorHAnsi" w:hAnsiTheme="minorHAnsi" w:cstheme="minorHAnsi"/>
          <w:bCs/>
          <w:sz w:val="22"/>
          <w:shd w:val="clear" w:color="auto" w:fill="FFFFFF"/>
        </w:rPr>
        <w:t>Andy Bell</w:t>
      </w:r>
      <w:r w:rsidRPr="00A91896">
        <w:rPr>
          <w:rFonts w:asciiTheme="minorHAnsi" w:hAnsiTheme="minorHAnsi" w:cstheme="minorHAnsi"/>
          <w:sz w:val="22"/>
          <w:shd w:val="clear" w:color="auto" w:fill="FFFFFF"/>
        </w:rPr>
        <w:t> has been with the </w:t>
      </w:r>
      <w:r w:rsidRPr="00A91896">
        <w:rPr>
          <w:rFonts w:asciiTheme="minorHAnsi" w:hAnsiTheme="minorHAnsi" w:cstheme="minorHAnsi"/>
          <w:bCs/>
          <w:sz w:val="22"/>
          <w:shd w:val="clear" w:color="auto" w:fill="FFFFFF"/>
        </w:rPr>
        <w:t>Centre</w:t>
      </w:r>
      <w:r w:rsidRPr="00A91896">
        <w:rPr>
          <w:rFonts w:asciiTheme="minorHAnsi" w:hAnsiTheme="minorHAnsi" w:cstheme="minorHAnsi"/>
          <w:sz w:val="22"/>
          <w:shd w:val="clear" w:color="auto" w:fill="FFFFFF"/>
        </w:rPr>
        <w:t> since 2002. Previously working for the King's Fund, he began as </w:t>
      </w:r>
      <w:r w:rsidRPr="00A91896">
        <w:rPr>
          <w:rFonts w:asciiTheme="minorHAnsi" w:hAnsiTheme="minorHAnsi" w:cstheme="minorHAnsi"/>
          <w:bCs/>
          <w:sz w:val="22"/>
          <w:shd w:val="clear" w:color="auto" w:fill="FFFFFF"/>
        </w:rPr>
        <w:t>Director of</w:t>
      </w:r>
      <w:r w:rsidRPr="00A91896">
        <w:rPr>
          <w:rFonts w:asciiTheme="minorHAnsi" w:hAnsiTheme="minorHAnsi" w:cstheme="minorHAnsi"/>
          <w:sz w:val="22"/>
          <w:shd w:val="clear" w:color="auto" w:fill="FFFFFF"/>
        </w:rPr>
        <w:t> Com</w:t>
      </w:r>
      <w:bookmarkStart w:id="0" w:name="_GoBack"/>
      <w:bookmarkEnd w:id="0"/>
      <w:r w:rsidRPr="00A91896">
        <w:rPr>
          <w:rFonts w:asciiTheme="minorHAnsi" w:hAnsiTheme="minorHAnsi" w:cstheme="minorHAnsi"/>
          <w:sz w:val="22"/>
          <w:shd w:val="clear" w:color="auto" w:fill="FFFFFF"/>
        </w:rPr>
        <w:t>munications, becoming </w:t>
      </w:r>
      <w:r w:rsidRPr="00A91896">
        <w:rPr>
          <w:rFonts w:asciiTheme="minorHAnsi" w:hAnsiTheme="minorHAnsi" w:cstheme="minorHAnsi"/>
          <w:bCs/>
          <w:sz w:val="22"/>
          <w:shd w:val="clear" w:color="auto" w:fill="FFFFFF"/>
        </w:rPr>
        <w:t>Deputy Chief Executive</w:t>
      </w:r>
      <w:r w:rsidRPr="00A91896">
        <w:rPr>
          <w:rFonts w:asciiTheme="minorHAnsi" w:hAnsiTheme="minorHAnsi" w:cstheme="minorHAnsi"/>
          <w:sz w:val="22"/>
          <w:shd w:val="clear" w:color="auto" w:fill="FFFFFF"/>
        </w:rPr>
        <w:t> in 2009. He is a member of the </w:t>
      </w:r>
      <w:r w:rsidRPr="00A91896">
        <w:rPr>
          <w:rFonts w:asciiTheme="minorHAnsi" w:hAnsiTheme="minorHAnsi" w:cstheme="minorHAnsi"/>
          <w:bCs/>
          <w:sz w:val="22"/>
          <w:shd w:val="clear" w:color="auto" w:fill="FFFFFF"/>
        </w:rPr>
        <w:t>Mental Health</w:t>
      </w:r>
      <w:r w:rsidRPr="00A91896">
        <w:rPr>
          <w:rFonts w:asciiTheme="minorHAnsi" w:hAnsiTheme="minorHAnsi" w:cstheme="minorHAnsi"/>
          <w:sz w:val="22"/>
          <w:shd w:val="clear" w:color="auto" w:fill="FFFFFF"/>
        </w:rPr>
        <w:t> Policy Group and was chair of the </w:t>
      </w:r>
      <w:r w:rsidRPr="00A91896">
        <w:rPr>
          <w:rFonts w:asciiTheme="minorHAnsi" w:hAnsiTheme="minorHAnsi" w:cstheme="minorHAnsi"/>
          <w:bCs/>
          <w:sz w:val="22"/>
          <w:shd w:val="clear" w:color="auto" w:fill="FFFFFF"/>
        </w:rPr>
        <w:t>Mental Health</w:t>
      </w:r>
      <w:r w:rsidRPr="00A91896">
        <w:rPr>
          <w:rFonts w:asciiTheme="minorHAnsi" w:hAnsiTheme="minorHAnsi" w:cstheme="minorHAnsi"/>
          <w:sz w:val="22"/>
          <w:shd w:val="clear" w:color="auto" w:fill="FFFFFF"/>
        </w:rPr>
        <w:t> Alliance between 2006 and 2008.</w:t>
      </w:r>
    </w:p>
    <w:p w:rsidR="006F07B3" w:rsidRDefault="006F07B3"/>
    <w:sectPr w:rsidR="006F0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D5"/>
    <w:rsid w:val="006F07B3"/>
    <w:rsid w:val="008A06D5"/>
    <w:rsid w:val="00A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8C3FB-2773-41E2-B636-29B2C78E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18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189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Bailes</dc:creator>
  <cp:keywords/>
  <dc:description/>
  <cp:lastModifiedBy>Stephanie Benton</cp:lastModifiedBy>
  <cp:revision>2</cp:revision>
  <dcterms:created xsi:type="dcterms:W3CDTF">2021-04-12T12:34:00Z</dcterms:created>
  <dcterms:modified xsi:type="dcterms:W3CDTF">2022-03-30T13:44:00Z</dcterms:modified>
</cp:coreProperties>
</file>