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FC90" w14:textId="77777777" w:rsidR="002711AC" w:rsidRPr="00D46E59" w:rsidRDefault="002711AC" w:rsidP="002711AC">
      <w:pPr>
        <w:rPr>
          <w:rFonts w:ascii="Calibri" w:hAnsi="Calibri" w:cs="Calibri"/>
          <w:sz w:val="22"/>
          <w:szCs w:val="22"/>
        </w:rPr>
      </w:pPr>
      <w:r w:rsidRPr="00D46E59">
        <w:rPr>
          <w:rFonts w:ascii="Calibri" w:hAnsi="Calibri" w:cs="Calibri"/>
        </w:rPr>
        <w:t>Dr Amit Arora</w:t>
      </w:r>
    </w:p>
    <w:p w14:paraId="0FCAFDC0" w14:textId="77777777" w:rsidR="002711AC" w:rsidRPr="00D46E59" w:rsidRDefault="002711AC" w:rsidP="002711AC">
      <w:pPr>
        <w:rPr>
          <w:rFonts w:ascii="Calibri" w:hAnsi="Calibri" w:cs="Calibri"/>
        </w:rPr>
      </w:pPr>
      <w:r w:rsidRPr="00D46E59">
        <w:rPr>
          <w:rFonts w:ascii="Calibri" w:hAnsi="Calibri" w:cs="Calibri"/>
        </w:rPr>
        <w:t>Consultant Physician and Geriatrician; University Hospital of North Midlands</w:t>
      </w:r>
    </w:p>
    <w:p w14:paraId="797575A1" w14:textId="77777777" w:rsidR="002711AC" w:rsidRPr="00D46E59" w:rsidRDefault="002711AC" w:rsidP="002711AC">
      <w:pPr>
        <w:rPr>
          <w:rFonts w:ascii="Calibri" w:hAnsi="Calibri" w:cs="Calibri"/>
        </w:rPr>
      </w:pPr>
      <w:r w:rsidRPr="00D46E59">
        <w:rPr>
          <w:rFonts w:ascii="Calibri" w:hAnsi="Calibri" w:cs="Calibri"/>
        </w:rPr>
        <w:t>Associate Medical Director, Midlands Partnership Foundation Trust</w:t>
      </w:r>
    </w:p>
    <w:p w14:paraId="2A2E9B40" w14:textId="77777777" w:rsidR="002711AC" w:rsidRPr="00D46E59" w:rsidRDefault="002711AC" w:rsidP="002711AC">
      <w:pPr>
        <w:rPr>
          <w:rFonts w:ascii="Calibri" w:hAnsi="Calibri" w:cs="Calibri"/>
        </w:rPr>
      </w:pPr>
      <w:r w:rsidRPr="00D46E59">
        <w:rPr>
          <w:rFonts w:ascii="Calibri" w:hAnsi="Calibri" w:cs="Calibri"/>
        </w:rPr>
        <w:t>Clinical Associate, Emergency Care Intensive Support Team, NHS Improvement</w:t>
      </w:r>
    </w:p>
    <w:p w14:paraId="5906A02B" w14:textId="77777777" w:rsidR="002711AC" w:rsidRPr="00D46E59" w:rsidRDefault="002711AC" w:rsidP="002711AC">
      <w:pPr>
        <w:rPr>
          <w:rFonts w:ascii="Calibri" w:hAnsi="Calibri" w:cs="Calibri"/>
        </w:rPr>
      </w:pPr>
      <w:r w:rsidRPr="00D46E59">
        <w:rPr>
          <w:rFonts w:ascii="Calibri" w:hAnsi="Calibri" w:cs="Calibri"/>
        </w:rPr>
        <w:t>Clinical lead, NIHR CRN West Midlands (Ageing)</w:t>
      </w:r>
    </w:p>
    <w:p w14:paraId="6E3B7B1E" w14:textId="77777777" w:rsidR="002711AC" w:rsidRPr="00D46E59" w:rsidRDefault="002711AC" w:rsidP="002711AC">
      <w:pPr>
        <w:rPr>
          <w:rFonts w:ascii="Calibri" w:hAnsi="Calibri" w:cs="Calibri"/>
          <w:b/>
        </w:rPr>
      </w:pPr>
      <w:r w:rsidRPr="00D46E59">
        <w:rPr>
          <w:rFonts w:ascii="Calibri" w:hAnsi="Calibri" w:cs="Calibri"/>
          <w:b/>
        </w:rPr>
        <w:t xml:space="preserve">Contact Email: </w:t>
      </w:r>
    </w:p>
    <w:p w14:paraId="7AEF2482" w14:textId="77777777" w:rsidR="002711AC" w:rsidRPr="00D46E59" w:rsidRDefault="008166C9" w:rsidP="002711AC">
      <w:pPr>
        <w:rPr>
          <w:rFonts w:ascii="Calibri" w:hAnsi="Calibri" w:cs="Calibri"/>
        </w:rPr>
      </w:pPr>
      <w:hyperlink r:id="rId4" w:history="1">
        <w:r w:rsidR="002711AC" w:rsidRPr="00D46E59">
          <w:rPr>
            <w:rStyle w:val="Hyperlink"/>
            <w:rFonts w:ascii="Calibri" w:hAnsi="Calibri" w:cs="Calibri"/>
          </w:rPr>
          <w:t>amit.arora@uhns.nhs.uk</w:t>
        </w:r>
      </w:hyperlink>
    </w:p>
    <w:p w14:paraId="43587DBF" w14:textId="77777777" w:rsidR="002711AC" w:rsidRPr="00D46E59" w:rsidRDefault="002711AC" w:rsidP="002711AC">
      <w:pPr>
        <w:rPr>
          <w:rFonts w:ascii="Calibri" w:hAnsi="Calibri" w:cs="Calibri"/>
        </w:rPr>
      </w:pPr>
      <w:r w:rsidRPr="00D46E59">
        <w:rPr>
          <w:rFonts w:ascii="Calibri" w:hAnsi="Calibri" w:cs="Calibri"/>
        </w:rPr>
        <w:t>@betterageing</w:t>
      </w:r>
    </w:p>
    <w:p w14:paraId="34DCDF3B" w14:textId="77777777" w:rsidR="002711AC" w:rsidRPr="00D46E59" w:rsidRDefault="002711AC" w:rsidP="002711AC">
      <w:pPr>
        <w:rPr>
          <w:rFonts w:ascii="Calibri" w:hAnsi="Calibri" w:cs="Calibri"/>
        </w:rPr>
      </w:pPr>
      <w:r w:rsidRPr="00D46E59">
        <w:rPr>
          <w:rFonts w:ascii="Calibri" w:hAnsi="Calibri" w:cs="Calibri"/>
        </w:rPr>
        <w:t>www.betterageing.co.uk</w:t>
      </w:r>
    </w:p>
    <w:p w14:paraId="186CA1EB" w14:textId="77777777" w:rsidR="002711AC" w:rsidRPr="00D46E59" w:rsidRDefault="002711AC" w:rsidP="002711AC">
      <w:pPr>
        <w:jc w:val="both"/>
        <w:rPr>
          <w:rFonts w:ascii="Calibri" w:hAnsi="Calibri" w:cs="Calibri"/>
        </w:rPr>
      </w:pPr>
    </w:p>
    <w:p w14:paraId="1A8C72CA" w14:textId="77777777" w:rsidR="002711AC" w:rsidRPr="00D46E59" w:rsidRDefault="002711AC" w:rsidP="002711AC">
      <w:pPr>
        <w:rPr>
          <w:rFonts w:ascii="Calibri" w:hAnsi="Calibri" w:cs="Calibri"/>
          <w:sz w:val="22"/>
          <w:szCs w:val="22"/>
        </w:rPr>
      </w:pPr>
      <w:r w:rsidRPr="00D46E59">
        <w:rPr>
          <w:rFonts w:ascii="Calibri" w:hAnsi="Calibri" w:cs="Calibri"/>
        </w:rPr>
        <w:t>Dr Amit Arora has been a consultant geriatrician in the North Midlands since 2004. He has served as Chairman of the England Council of the British Geriatrics Society, Deputy Chairman of the Medical Specialties Committee of the British Medical Association, Regional President of the BMA, and has been an advisor member for the Disability Living Allowance Advisory Board in England. He is a member of some national committees, advisory bodies and working groups in the NHS England and Department of Health and Social Care.</w:t>
      </w:r>
    </w:p>
    <w:p w14:paraId="191C6EA0" w14:textId="77777777" w:rsidR="002711AC" w:rsidRPr="00D46E59" w:rsidRDefault="002711AC" w:rsidP="002711AC">
      <w:pPr>
        <w:rPr>
          <w:rFonts w:ascii="Calibri" w:hAnsi="Calibri" w:cs="Calibri"/>
        </w:rPr>
      </w:pPr>
      <w:r w:rsidRPr="00D46E59">
        <w:rPr>
          <w:rFonts w:ascii="Calibri" w:hAnsi="Calibri" w:cs="Calibri"/>
        </w:rPr>
        <w:t xml:space="preserve">He chairs the West Midlands Quality Review Service for people living with dementia advising commissioners and provider organizations. He is also the clinical lead for NIHR CRN: Ageing for West Midlands. He has a keen interest in National and International Health quality and policy for the ageing population and has contributed internationally.  </w:t>
      </w:r>
    </w:p>
    <w:p w14:paraId="72CCAF49" w14:textId="77777777" w:rsidR="002711AC" w:rsidRPr="00D46E59" w:rsidRDefault="002711AC" w:rsidP="002711AC">
      <w:pPr>
        <w:rPr>
          <w:rFonts w:ascii="Calibri" w:hAnsi="Calibri" w:cs="Calibri"/>
        </w:rPr>
      </w:pPr>
      <w:r w:rsidRPr="00D46E59">
        <w:rPr>
          <w:rFonts w:ascii="Calibri" w:hAnsi="Calibri" w:cs="Calibri"/>
        </w:rPr>
        <w:t xml:space="preserve">He is a full-time clinician but has over 100 publications including invited book chapters, editorials, reviews and college reports. </w:t>
      </w:r>
    </w:p>
    <w:p w14:paraId="316D8872" w14:textId="77777777" w:rsidR="002711AC" w:rsidRPr="00D46E59" w:rsidRDefault="002711AC" w:rsidP="002711AC">
      <w:pPr>
        <w:rPr>
          <w:rFonts w:ascii="Calibri" w:hAnsi="Calibri" w:cs="Calibri"/>
        </w:rPr>
      </w:pPr>
      <w:r w:rsidRPr="00D46E59">
        <w:rPr>
          <w:rFonts w:ascii="Calibri" w:hAnsi="Calibri" w:cs="Calibri"/>
        </w:rPr>
        <w:t>He is also the founding director of the Midlands Frailty Academy which is providing frailty management training to all grades of health and social care workers, prison officers, fire services as well as families and school children.</w:t>
      </w:r>
    </w:p>
    <w:p w14:paraId="521839E1" w14:textId="77777777" w:rsidR="002711AC" w:rsidRPr="00D46E59" w:rsidRDefault="002711AC" w:rsidP="002711AC">
      <w:pPr>
        <w:rPr>
          <w:rFonts w:ascii="Calibri" w:hAnsi="Calibri" w:cs="Calibri"/>
        </w:rPr>
      </w:pPr>
      <w:r w:rsidRPr="00D46E59">
        <w:rPr>
          <w:rFonts w:ascii="Calibri" w:hAnsi="Calibri" w:cs="Calibri"/>
        </w:rPr>
        <w:t>In 2016, he developed the ‘National Deconditioning Awareness and Prevention Campaign: Get up Get Dressed Get Moving’ along with the global end</w:t>
      </w:r>
      <w:r>
        <w:rPr>
          <w:rFonts w:ascii="Calibri" w:hAnsi="Calibri" w:cs="Calibri"/>
        </w:rPr>
        <w:t xml:space="preserve"> </w:t>
      </w:r>
      <w:proofErr w:type="spellStart"/>
      <w:r w:rsidRPr="00D46E59">
        <w:rPr>
          <w:rFonts w:ascii="Calibri" w:hAnsi="Calibri" w:cs="Calibri"/>
        </w:rPr>
        <w:t>PJparalysis</w:t>
      </w:r>
      <w:proofErr w:type="spellEnd"/>
      <w:r w:rsidRPr="00D46E59">
        <w:rPr>
          <w:rFonts w:ascii="Calibri" w:hAnsi="Calibri" w:cs="Calibri"/>
        </w:rPr>
        <w:t xml:space="preserve"> movement the concept of which is now being adopted by many hospitals in UK and abroad as well as a Global End </w:t>
      </w:r>
      <w:proofErr w:type="spellStart"/>
      <w:r w:rsidRPr="00D46E59">
        <w:rPr>
          <w:rFonts w:ascii="Calibri" w:hAnsi="Calibri" w:cs="Calibri"/>
        </w:rPr>
        <w:t>PJparalysis</w:t>
      </w:r>
      <w:proofErr w:type="spellEnd"/>
      <w:r w:rsidRPr="00D46E59">
        <w:rPr>
          <w:rFonts w:ascii="Calibri" w:hAnsi="Calibri" w:cs="Calibri"/>
        </w:rPr>
        <w:t xml:space="preserve"> movement.</w:t>
      </w:r>
    </w:p>
    <w:p w14:paraId="06715CFC" w14:textId="77777777" w:rsidR="002711AC" w:rsidRPr="00D46E59" w:rsidRDefault="002711AC" w:rsidP="002711AC">
      <w:pPr>
        <w:rPr>
          <w:rFonts w:ascii="Calibri" w:hAnsi="Calibri" w:cs="Calibri"/>
        </w:rPr>
      </w:pPr>
      <w:r w:rsidRPr="00D46E59">
        <w:rPr>
          <w:rFonts w:ascii="Calibri" w:hAnsi="Calibri" w:cs="Calibri"/>
        </w:rPr>
        <w:t>He has been involved in a variety of older peoples’ service transformation in Staffordshire.</w:t>
      </w:r>
    </w:p>
    <w:p w14:paraId="4608E6C5" w14:textId="77777777" w:rsidR="002711AC" w:rsidRPr="00D46E59" w:rsidRDefault="002711AC" w:rsidP="002711AC">
      <w:pPr>
        <w:jc w:val="both"/>
        <w:rPr>
          <w:rFonts w:ascii="Calibri" w:hAnsi="Calibri" w:cs="Calibri"/>
        </w:rPr>
      </w:pPr>
    </w:p>
    <w:p w14:paraId="5E89E862" w14:textId="77777777" w:rsidR="00163E4D" w:rsidRDefault="00163E4D"/>
    <w:sectPr w:rsidR="0016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AC"/>
    <w:rsid w:val="00163E4D"/>
    <w:rsid w:val="002711AC"/>
    <w:rsid w:val="0081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5AA0"/>
  <w15:chartTrackingRefBased/>
  <w15:docId w15:val="{18FA3FC9-7E1A-4D71-92E8-268F73C9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1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it.arora@uhn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Sana Dutti</cp:lastModifiedBy>
  <cp:revision>2</cp:revision>
  <dcterms:created xsi:type="dcterms:W3CDTF">2020-10-07T08:30:00Z</dcterms:created>
  <dcterms:modified xsi:type="dcterms:W3CDTF">2022-11-30T15:41:00Z</dcterms:modified>
</cp:coreProperties>
</file>